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jc w:val="center"/>
        <w:tblInd w:w="264" w:type="dxa"/>
        <w:tblLook w:val="04A0"/>
      </w:tblPr>
      <w:tblGrid>
        <w:gridCol w:w="997"/>
        <w:gridCol w:w="8975"/>
      </w:tblGrid>
      <w:tr w:rsidR="00FA1DC1" w:rsidRPr="00DB475E" w:rsidTr="004533D8">
        <w:trPr>
          <w:trHeight w:val="481"/>
          <w:jc w:val="center"/>
        </w:trPr>
        <w:tc>
          <w:tcPr>
            <w:tcW w:w="997" w:type="dxa"/>
            <w:shd w:val="clear" w:color="auto" w:fill="auto"/>
          </w:tcPr>
          <w:p w:rsidR="00FA1DC1" w:rsidRPr="00DB475E" w:rsidRDefault="00FA1DC1" w:rsidP="004533D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drawing>
                <wp:inline distT="0" distB="0" distL="0" distR="0">
                  <wp:extent cx="476885" cy="445135"/>
                  <wp:effectExtent l="19050" t="0" r="0" b="0"/>
                  <wp:docPr id="2" name="Picture 2" descr="Description: tgspd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gspd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5" w:type="dxa"/>
            <w:shd w:val="clear" w:color="auto" w:fill="auto"/>
          </w:tcPr>
          <w:p w:rsidR="00FA1DC1" w:rsidRPr="00DB475E" w:rsidRDefault="00FA1DC1" w:rsidP="004533D8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SOUTHERN POWER DISTRIBUTION COMPANY OF TELANGANA LTD.</w:t>
            </w:r>
          </w:p>
          <w:p w:rsidR="00FA1DC1" w:rsidRPr="00DB475E" w:rsidRDefault="00FA1DC1" w:rsidP="004533D8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 xml:space="preserve">(A Govt. of </w:t>
            </w:r>
            <w:proofErr w:type="spellStart"/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Telangana</w:t>
            </w:r>
            <w:proofErr w:type="spellEnd"/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 xml:space="preserve"> Undertaking)</w:t>
            </w:r>
          </w:p>
          <w:p w:rsidR="00FA1DC1" w:rsidRPr="00DB475E" w:rsidRDefault="00FA1DC1" w:rsidP="004533D8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H No.: 6-1-50, Mint Compound, Gr. Hyderabad – 63 Ph.: 2343 8375</w:t>
            </w:r>
          </w:p>
          <w:p w:rsidR="00FA1DC1" w:rsidRPr="00DB475E" w:rsidRDefault="00FA1DC1" w:rsidP="004533D8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CIN U40109TG2000SGC034116, website:www.tssouthernpower.com</w:t>
            </w:r>
          </w:p>
        </w:tc>
      </w:tr>
    </w:tbl>
    <w:p w:rsidR="008477E7" w:rsidRDefault="008477E7" w:rsidP="00E3037B">
      <w:pPr>
        <w:rPr>
          <w:sz w:val="24"/>
          <w:szCs w:val="24"/>
        </w:rPr>
      </w:pPr>
    </w:p>
    <w:p w:rsidR="00FA1DC1" w:rsidRPr="00FA1DC1" w:rsidRDefault="00FA1DC1" w:rsidP="00FA1DC1">
      <w:pPr>
        <w:jc w:val="center"/>
        <w:rPr>
          <w:rFonts w:ascii="Bookman Old Style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b/>
          <w:sz w:val="24"/>
          <w:szCs w:val="24"/>
          <w:u w:val="single"/>
        </w:rPr>
        <w:t>ABSTRACT</w:t>
      </w:r>
    </w:p>
    <w:p w:rsidR="00FA1DC1" w:rsidRPr="00FA1DC1" w:rsidRDefault="00FA1DC1" w:rsidP="00E3037B">
      <w:pPr>
        <w:ind w:left="20" w:right="100"/>
        <w:rPr>
          <w:rFonts w:ascii="Bookman Old Style" w:hAnsi="Bookman Old Style" w:cs="Arial"/>
          <w:sz w:val="24"/>
          <w:szCs w:val="24"/>
        </w:rPr>
      </w:pPr>
    </w:p>
    <w:p w:rsidR="001B139A" w:rsidRDefault="00FA1DC1" w:rsidP="00FA1DC1">
      <w:pPr>
        <w:pBdr>
          <w:bottom w:val="single" w:sz="12" w:space="1" w:color="auto"/>
        </w:pBdr>
        <w:spacing w:line="235" w:lineRule="auto"/>
        <w:ind w:left="20" w:right="100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sz w:val="24"/>
          <w:szCs w:val="24"/>
        </w:rPr>
        <w:t>TSSPDCL – Manpower Planning</w:t>
      </w:r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DF61E9" w:rsidRPr="00FA1DC1">
        <w:rPr>
          <w:rFonts w:ascii="Bookman Old Style" w:eastAsia="Arial" w:hAnsi="Bookman Old Style" w:cs="Arial"/>
          <w:sz w:val="24"/>
          <w:szCs w:val="24"/>
        </w:rPr>
        <w:t xml:space="preserve">– “Fixation of Revised Pay Scales” in respect of “Artisans” and extending of other allowances / benefits – Orders </w:t>
      </w:r>
      <w:r>
        <w:rPr>
          <w:rFonts w:ascii="Bookman Old Style" w:eastAsia="Arial" w:hAnsi="Bookman Old Style" w:cs="Arial"/>
          <w:sz w:val="24"/>
          <w:szCs w:val="24"/>
        </w:rPr>
        <w:t>–</w:t>
      </w:r>
      <w:r w:rsidR="00DF61E9" w:rsidRPr="00FA1DC1">
        <w:rPr>
          <w:rFonts w:ascii="Bookman Old Style" w:eastAsia="Arial" w:hAnsi="Bookman Old Style" w:cs="Arial"/>
          <w:sz w:val="24"/>
          <w:szCs w:val="24"/>
        </w:rPr>
        <w:t xml:space="preserve"> Issued</w:t>
      </w:r>
    </w:p>
    <w:p w:rsidR="00FA1DC1" w:rsidRDefault="00FA1DC1" w:rsidP="00FA1DC1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A1DC1">
        <w:rPr>
          <w:rFonts w:ascii="Bookman Old Style" w:hAnsi="Bookman Old Style" w:cs="Arial"/>
          <w:b/>
          <w:sz w:val="24"/>
          <w:szCs w:val="24"/>
        </w:rPr>
        <w:t>S.P.O.O</w:t>
      </w:r>
      <w:proofErr w:type="gramStart"/>
      <w:r w:rsidRPr="00FA1DC1">
        <w:rPr>
          <w:rFonts w:ascii="Bookman Old Style" w:hAnsi="Bookman Old Style" w:cs="Arial"/>
          <w:b/>
          <w:sz w:val="24"/>
          <w:szCs w:val="24"/>
        </w:rPr>
        <w:t>.(</w:t>
      </w:r>
      <w:proofErr w:type="gramEnd"/>
      <w:r w:rsidRPr="00FA1DC1">
        <w:rPr>
          <w:rFonts w:ascii="Bookman Old Style" w:hAnsi="Bookman Old Style" w:cs="Arial"/>
          <w:b/>
          <w:sz w:val="24"/>
          <w:szCs w:val="24"/>
        </w:rPr>
        <w:t xml:space="preserve">CGM-HRD) Ms. No. </w:t>
      </w:r>
      <w:r w:rsidR="0057791D">
        <w:rPr>
          <w:rFonts w:ascii="Bookman Old Style" w:hAnsi="Bookman Old Style" w:cs="Arial"/>
          <w:b/>
          <w:sz w:val="24"/>
          <w:szCs w:val="24"/>
        </w:rPr>
        <w:t>607</w:t>
      </w:r>
      <w:r w:rsidRPr="00FA1DC1">
        <w:rPr>
          <w:rFonts w:ascii="Bookman Old Style" w:hAnsi="Bookman Old Style" w:cs="Arial"/>
          <w:b/>
          <w:sz w:val="24"/>
          <w:szCs w:val="24"/>
        </w:rPr>
        <w:tab/>
      </w:r>
      <w:r w:rsidRPr="00FA1DC1">
        <w:rPr>
          <w:rFonts w:ascii="Bookman Old Style" w:hAnsi="Bookman Old Style" w:cs="Arial"/>
          <w:b/>
          <w:sz w:val="24"/>
          <w:szCs w:val="24"/>
        </w:rPr>
        <w:tab/>
      </w:r>
      <w:r w:rsidRPr="00FA1DC1">
        <w:rPr>
          <w:rFonts w:ascii="Bookman Old Style" w:hAnsi="Bookman Old Style" w:cs="Arial"/>
          <w:b/>
          <w:sz w:val="24"/>
          <w:szCs w:val="24"/>
        </w:rPr>
        <w:tab/>
      </w:r>
      <w:r w:rsidRPr="00FA1DC1">
        <w:rPr>
          <w:rFonts w:ascii="Bookman Old Style" w:hAnsi="Bookman Old Style" w:cs="Arial"/>
          <w:b/>
          <w:sz w:val="24"/>
          <w:szCs w:val="24"/>
        </w:rPr>
        <w:tab/>
      </w:r>
      <w:r w:rsidR="0057791D">
        <w:rPr>
          <w:rFonts w:ascii="Bookman Old Style" w:hAnsi="Bookman Old Style" w:cs="Arial"/>
          <w:b/>
          <w:sz w:val="24"/>
          <w:szCs w:val="24"/>
        </w:rPr>
        <w:t xml:space="preserve">     </w:t>
      </w:r>
      <w:r w:rsidR="00E3037B">
        <w:rPr>
          <w:rFonts w:ascii="Bookman Old Style" w:hAnsi="Bookman Old Style" w:cs="Arial"/>
          <w:b/>
          <w:sz w:val="24"/>
          <w:szCs w:val="24"/>
        </w:rPr>
        <w:t>Date:  23</w:t>
      </w:r>
      <w:r>
        <w:rPr>
          <w:rFonts w:ascii="Bookman Old Style" w:hAnsi="Bookman Old Style" w:cs="Arial"/>
          <w:b/>
          <w:sz w:val="24"/>
          <w:szCs w:val="24"/>
        </w:rPr>
        <w:t>-10-2019</w:t>
      </w:r>
      <w:r w:rsidRPr="00FA1DC1">
        <w:rPr>
          <w:rFonts w:ascii="Bookman Old Style" w:hAnsi="Bookman Old Style" w:cs="Arial"/>
          <w:b/>
          <w:sz w:val="24"/>
          <w:szCs w:val="24"/>
        </w:rPr>
        <w:t>.</w:t>
      </w:r>
    </w:p>
    <w:p w:rsidR="00FA1DC1" w:rsidRPr="00FA1DC1" w:rsidRDefault="00FA1DC1" w:rsidP="00FA1DC1">
      <w:pPr>
        <w:jc w:val="both"/>
        <w:rPr>
          <w:rFonts w:ascii="Bookman Old Style" w:hAnsi="Bookman Old Style" w:cs="Arial"/>
          <w:b/>
          <w:sz w:val="6"/>
          <w:szCs w:val="24"/>
        </w:rPr>
      </w:pPr>
    </w:p>
    <w:p w:rsidR="00FA1DC1" w:rsidRPr="00FA1DC1" w:rsidRDefault="00FA1DC1" w:rsidP="00FA1DC1">
      <w:pPr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 w:rsidRPr="00FA1DC1"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     </w:t>
      </w:r>
      <w:r w:rsidRPr="00FA1DC1">
        <w:rPr>
          <w:rFonts w:ascii="Bookman Old Style" w:hAnsi="Bookman Old Style" w:cs="Arial"/>
          <w:b/>
          <w:sz w:val="24"/>
          <w:szCs w:val="24"/>
          <w:u w:val="single"/>
        </w:rPr>
        <w:t>Read the following:-</w:t>
      </w:r>
    </w:p>
    <w:p w:rsidR="00FA1DC1" w:rsidRPr="00FA1DC1" w:rsidRDefault="00FA1DC1" w:rsidP="00FA1DC1">
      <w:pPr>
        <w:spacing w:line="235" w:lineRule="auto"/>
        <w:ind w:left="20" w:right="100"/>
        <w:jc w:val="both"/>
        <w:rPr>
          <w:rFonts w:ascii="Bookman Old Style" w:hAnsi="Bookman Old Style"/>
          <w:sz w:val="24"/>
          <w:szCs w:val="24"/>
        </w:rPr>
      </w:pPr>
    </w:p>
    <w:p w:rsidR="001B139A" w:rsidRPr="00FA1DC1" w:rsidRDefault="001B139A">
      <w:pPr>
        <w:spacing w:line="6" w:lineRule="exact"/>
        <w:rPr>
          <w:rFonts w:ascii="Bookman Old Style" w:hAnsi="Bookman Old Style"/>
          <w:sz w:val="24"/>
          <w:szCs w:val="24"/>
        </w:rPr>
      </w:pPr>
    </w:p>
    <w:p w:rsidR="001B139A" w:rsidRPr="00FA1DC1" w:rsidRDefault="001B139A">
      <w:pPr>
        <w:spacing w:line="9" w:lineRule="exact"/>
        <w:rPr>
          <w:rFonts w:ascii="Bookman Old Style" w:hAnsi="Bookman Old Style"/>
          <w:sz w:val="24"/>
          <w:szCs w:val="24"/>
        </w:rPr>
      </w:pPr>
    </w:p>
    <w:p w:rsidR="008477E7" w:rsidRPr="00FA1DC1" w:rsidRDefault="008477E7" w:rsidP="00FA1DC1">
      <w:pPr>
        <w:ind w:left="1134"/>
        <w:jc w:val="both"/>
        <w:rPr>
          <w:rFonts w:ascii="Bookman Old Style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sz w:val="24"/>
          <w:szCs w:val="24"/>
        </w:rPr>
        <w:t xml:space="preserve">1. </w:t>
      </w:r>
      <w:r w:rsidR="00FA1DC1">
        <w:rPr>
          <w:rFonts w:ascii="Bookman Old Style" w:hAnsi="Bookman Old Style" w:cs="Arial"/>
          <w:sz w:val="24"/>
          <w:szCs w:val="24"/>
        </w:rPr>
        <w:t xml:space="preserve">   </w:t>
      </w:r>
      <w:r w:rsidRPr="00FA1DC1">
        <w:rPr>
          <w:rFonts w:ascii="Bookman Old Style" w:hAnsi="Bookman Old Style" w:cs="Arial"/>
          <w:sz w:val="24"/>
          <w:szCs w:val="24"/>
        </w:rPr>
        <w:t>S.P.O.O</w:t>
      </w:r>
      <w:proofErr w:type="gramStart"/>
      <w:r w:rsidRPr="00FA1DC1">
        <w:rPr>
          <w:rFonts w:ascii="Bookman Old Style" w:hAnsi="Bookman Old Style" w:cs="Arial"/>
          <w:sz w:val="24"/>
          <w:szCs w:val="24"/>
        </w:rPr>
        <w:t>.(</w:t>
      </w:r>
      <w:proofErr w:type="gramEnd"/>
      <w:r w:rsidRPr="00FA1DC1">
        <w:rPr>
          <w:rFonts w:ascii="Bookman Old Style" w:hAnsi="Bookman Old Style" w:cs="Arial"/>
          <w:sz w:val="24"/>
          <w:szCs w:val="24"/>
        </w:rPr>
        <w:t>CGM-HRD) Ms. No.429,  Date: 29-07-2017.</w:t>
      </w:r>
    </w:p>
    <w:p w:rsidR="008477E7" w:rsidRPr="00FA1DC1" w:rsidRDefault="008477E7" w:rsidP="00FA1DC1">
      <w:pPr>
        <w:pStyle w:val="ListParagraph"/>
        <w:numPr>
          <w:ilvl w:val="0"/>
          <w:numId w:val="7"/>
        </w:numPr>
        <w:tabs>
          <w:tab w:val="left" w:pos="1701"/>
          <w:tab w:val="left" w:pos="2070"/>
          <w:tab w:val="left" w:pos="2160"/>
        </w:tabs>
        <w:ind w:left="1134" w:firstLine="0"/>
        <w:jc w:val="both"/>
        <w:rPr>
          <w:rFonts w:ascii="Bookman Old Style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sz w:val="24"/>
          <w:szCs w:val="24"/>
        </w:rPr>
        <w:t>S.P.O.O</w:t>
      </w:r>
      <w:proofErr w:type="gramStart"/>
      <w:r w:rsidRPr="00FA1DC1">
        <w:rPr>
          <w:rFonts w:ascii="Bookman Old Style" w:hAnsi="Bookman Old Style" w:cs="Arial"/>
          <w:sz w:val="24"/>
          <w:szCs w:val="24"/>
        </w:rPr>
        <w:t>.(</w:t>
      </w:r>
      <w:proofErr w:type="gramEnd"/>
      <w:r w:rsidRPr="00FA1DC1">
        <w:rPr>
          <w:rFonts w:ascii="Bookman Old Style" w:hAnsi="Bookman Old Style" w:cs="Arial"/>
          <w:sz w:val="24"/>
          <w:szCs w:val="24"/>
        </w:rPr>
        <w:t>CGM-HRD) Ms. No.430,  Date: 29-07-2017.</w:t>
      </w:r>
    </w:p>
    <w:p w:rsidR="008477E7" w:rsidRPr="00FA1DC1" w:rsidRDefault="008477E7" w:rsidP="00FA1DC1">
      <w:pPr>
        <w:pStyle w:val="ListParagraph"/>
        <w:numPr>
          <w:ilvl w:val="0"/>
          <w:numId w:val="7"/>
        </w:numPr>
        <w:spacing w:after="0" w:line="240" w:lineRule="auto"/>
        <w:ind w:left="1701" w:hanging="567"/>
        <w:rPr>
          <w:rFonts w:ascii="Bookman Old Style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sz w:val="24"/>
          <w:szCs w:val="24"/>
        </w:rPr>
        <w:t xml:space="preserve">Interim Order dtd.02-08-2017 of the </w:t>
      </w:r>
      <w:proofErr w:type="spellStart"/>
      <w:r w:rsidRPr="00FA1DC1">
        <w:rPr>
          <w:rFonts w:ascii="Bookman Old Style" w:hAnsi="Bookman Old Style" w:cs="Arial"/>
          <w:sz w:val="24"/>
          <w:szCs w:val="24"/>
        </w:rPr>
        <w:t>Hon’ble</w:t>
      </w:r>
      <w:proofErr w:type="spellEnd"/>
      <w:r w:rsidRPr="00FA1DC1">
        <w:rPr>
          <w:rFonts w:ascii="Bookman Old Style" w:hAnsi="Bookman Old Style" w:cs="Arial"/>
          <w:sz w:val="24"/>
          <w:szCs w:val="24"/>
        </w:rPr>
        <w:t xml:space="preserve"> High Court at Hyderabad in </w:t>
      </w:r>
      <w:proofErr w:type="gramStart"/>
      <w:r w:rsidRPr="00FA1DC1">
        <w:rPr>
          <w:rFonts w:ascii="Bookman Old Style" w:hAnsi="Bookman Old Style" w:cs="Arial"/>
          <w:sz w:val="24"/>
          <w:szCs w:val="24"/>
        </w:rPr>
        <w:t>WP(</w:t>
      </w:r>
      <w:proofErr w:type="gramEnd"/>
      <w:r w:rsidRPr="00FA1DC1">
        <w:rPr>
          <w:rFonts w:ascii="Bookman Old Style" w:hAnsi="Bookman Old Style" w:cs="Arial"/>
          <w:sz w:val="24"/>
          <w:szCs w:val="24"/>
        </w:rPr>
        <w:t>PIL) MP.No.261/2017 in WP(PIL) No.149/2017.</w:t>
      </w:r>
    </w:p>
    <w:p w:rsidR="00DC547D" w:rsidRPr="00FA1DC1" w:rsidRDefault="00DC547D" w:rsidP="00DC547D">
      <w:pPr>
        <w:pStyle w:val="ListParagraph"/>
        <w:numPr>
          <w:ilvl w:val="0"/>
          <w:numId w:val="7"/>
        </w:numPr>
        <w:ind w:left="1134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r w:rsidRPr="00FA1DC1">
        <w:rPr>
          <w:rFonts w:ascii="Bookman Old Style" w:hAnsi="Bookman Old Style" w:cs="Arial"/>
          <w:sz w:val="24"/>
          <w:szCs w:val="24"/>
        </w:rPr>
        <w:t>Committee Report dtd.31-08-2017</w:t>
      </w:r>
    </w:p>
    <w:p w:rsidR="008477E7" w:rsidRPr="00FA1DC1" w:rsidRDefault="00DC547D" w:rsidP="00FA1DC1">
      <w:pPr>
        <w:pStyle w:val="ListParagraph"/>
        <w:numPr>
          <w:ilvl w:val="0"/>
          <w:numId w:val="7"/>
        </w:numPr>
        <w:ind w:left="1134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</w:t>
      </w:r>
      <w:r w:rsidR="00FA1DC1">
        <w:rPr>
          <w:rFonts w:ascii="Bookman Old Style" w:hAnsi="Bookman Old Style" w:cs="Arial"/>
          <w:sz w:val="24"/>
          <w:szCs w:val="24"/>
        </w:rPr>
        <w:t xml:space="preserve"> </w:t>
      </w:r>
      <w:r w:rsidR="008477E7" w:rsidRPr="00FA1DC1">
        <w:rPr>
          <w:rFonts w:ascii="Bookman Old Style" w:hAnsi="Bookman Old Style" w:cs="Arial"/>
          <w:sz w:val="24"/>
          <w:szCs w:val="24"/>
        </w:rPr>
        <w:t>S.P.O.O</w:t>
      </w:r>
      <w:proofErr w:type="gramStart"/>
      <w:r w:rsidR="008477E7" w:rsidRPr="00FA1DC1">
        <w:rPr>
          <w:rFonts w:ascii="Bookman Old Style" w:hAnsi="Bookman Old Style" w:cs="Arial"/>
          <w:sz w:val="24"/>
          <w:szCs w:val="24"/>
        </w:rPr>
        <w:t>.(</w:t>
      </w:r>
      <w:proofErr w:type="gramEnd"/>
      <w:r w:rsidR="008477E7" w:rsidRPr="00FA1DC1">
        <w:rPr>
          <w:rFonts w:ascii="Bookman Old Style" w:hAnsi="Bookman Old Style" w:cs="Arial"/>
          <w:sz w:val="24"/>
          <w:szCs w:val="24"/>
        </w:rPr>
        <w:t>CGM-HRD) Ms. No. 503, Date: 31-08-2017.</w:t>
      </w:r>
    </w:p>
    <w:p w:rsidR="008477E7" w:rsidRPr="00FA1DC1" w:rsidRDefault="00FA1DC1" w:rsidP="00FA1DC1">
      <w:pPr>
        <w:pStyle w:val="ListParagraph"/>
        <w:numPr>
          <w:ilvl w:val="0"/>
          <w:numId w:val="7"/>
        </w:numPr>
        <w:ind w:left="1134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r w:rsidR="008477E7" w:rsidRPr="00FA1DC1">
        <w:rPr>
          <w:rFonts w:ascii="Bookman Old Style" w:hAnsi="Bookman Old Style" w:cs="Arial"/>
          <w:sz w:val="24"/>
          <w:szCs w:val="24"/>
        </w:rPr>
        <w:t>S.P.O.O</w:t>
      </w:r>
      <w:proofErr w:type="gramStart"/>
      <w:r w:rsidR="008477E7" w:rsidRPr="00FA1DC1">
        <w:rPr>
          <w:rFonts w:ascii="Bookman Old Style" w:hAnsi="Bookman Old Style" w:cs="Arial"/>
          <w:sz w:val="24"/>
          <w:szCs w:val="24"/>
        </w:rPr>
        <w:t>.(</w:t>
      </w:r>
      <w:proofErr w:type="gramEnd"/>
      <w:r w:rsidR="008477E7" w:rsidRPr="00FA1DC1">
        <w:rPr>
          <w:rFonts w:ascii="Bookman Old Style" w:hAnsi="Bookman Old Style" w:cs="Arial"/>
          <w:sz w:val="24"/>
          <w:szCs w:val="24"/>
        </w:rPr>
        <w:t>CGM-HRD) Ms. No. 504, Date: 31-08-2017.</w:t>
      </w:r>
    </w:p>
    <w:p w:rsidR="008477E7" w:rsidRPr="00FA1DC1" w:rsidRDefault="00FA1DC1" w:rsidP="00FA1DC1">
      <w:pPr>
        <w:pStyle w:val="ListParagraph"/>
        <w:numPr>
          <w:ilvl w:val="0"/>
          <w:numId w:val="7"/>
        </w:numPr>
        <w:ind w:left="1134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proofErr w:type="gramStart"/>
      <w:r w:rsidR="008477E7" w:rsidRPr="00FA1DC1">
        <w:rPr>
          <w:rFonts w:ascii="Bookman Old Style" w:hAnsi="Bookman Old Style" w:cs="Arial"/>
          <w:sz w:val="24"/>
          <w:szCs w:val="24"/>
        </w:rPr>
        <w:t>S.P.O.O.JS(</w:t>
      </w:r>
      <w:proofErr w:type="gramEnd"/>
      <w:r w:rsidR="008477E7" w:rsidRPr="00FA1DC1">
        <w:rPr>
          <w:rFonts w:ascii="Bookman Old Style" w:hAnsi="Bookman Old Style" w:cs="Arial"/>
          <w:sz w:val="24"/>
          <w:szCs w:val="24"/>
        </w:rPr>
        <w:t>IR &amp; M) Ms. No. 563, Date: 30-07-2018.</w:t>
      </w:r>
    </w:p>
    <w:p w:rsidR="008477E7" w:rsidRPr="00FA1DC1" w:rsidRDefault="008477E7" w:rsidP="00FA1DC1">
      <w:pPr>
        <w:pStyle w:val="ListParagraph"/>
        <w:numPr>
          <w:ilvl w:val="0"/>
          <w:numId w:val="7"/>
        </w:numPr>
        <w:ind w:left="1701" w:hanging="567"/>
        <w:jc w:val="both"/>
        <w:rPr>
          <w:rFonts w:ascii="Bookman Old Style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sz w:val="24"/>
          <w:szCs w:val="24"/>
        </w:rPr>
        <w:t xml:space="preserve">Common Order </w:t>
      </w:r>
      <w:proofErr w:type="spellStart"/>
      <w:r w:rsidRPr="00FA1DC1">
        <w:rPr>
          <w:rFonts w:ascii="Bookman Old Style" w:hAnsi="Bookman Old Style" w:cs="Arial"/>
          <w:sz w:val="24"/>
          <w:szCs w:val="24"/>
        </w:rPr>
        <w:t>Dt</w:t>
      </w:r>
      <w:proofErr w:type="spellEnd"/>
      <w:r w:rsidRPr="00FA1DC1">
        <w:rPr>
          <w:rFonts w:ascii="Bookman Old Style" w:hAnsi="Bookman Old Style" w:cs="Arial"/>
          <w:sz w:val="24"/>
          <w:szCs w:val="24"/>
        </w:rPr>
        <w:t xml:space="preserve">: 18.09.2018 in W.P. No. 20544 of 2017 and WP(PIL) No.149/2017 of the </w:t>
      </w:r>
      <w:proofErr w:type="spellStart"/>
      <w:r w:rsidRPr="00FA1DC1">
        <w:rPr>
          <w:rFonts w:ascii="Bookman Old Style" w:hAnsi="Bookman Old Style" w:cs="Arial"/>
          <w:sz w:val="24"/>
          <w:szCs w:val="24"/>
        </w:rPr>
        <w:t>Hon’ble</w:t>
      </w:r>
      <w:proofErr w:type="spellEnd"/>
      <w:r w:rsidRPr="00FA1DC1">
        <w:rPr>
          <w:rFonts w:ascii="Bookman Old Style" w:hAnsi="Bookman Old Style" w:cs="Arial"/>
          <w:sz w:val="24"/>
          <w:szCs w:val="24"/>
        </w:rPr>
        <w:t xml:space="preserve"> Division Bench of High Court of Judicature at Hyderabad for the State of </w:t>
      </w:r>
      <w:proofErr w:type="spellStart"/>
      <w:r w:rsidRPr="00FA1DC1">
        <w:rPr>
          <w:rFonts w:ascii="Bookman Old Style" w:hAnsi="Bookman Old Style" w:cs="Arial"/>
          <w:sz w:val="24"/>
          <w:szCs w:val="24"/>
        </w:rPr>
        <w:t>Telangana</w:t>
      </w:r>
      <w:proofErr w:type="spellEnd"/>
      <w:r w:rsidRPr="00FA1DC1">
        <w:rPr>
          <w:rFonts w:ascii="Bookman Old Style" w:hAnsi="Bookman Old Style" w:cs="Arial"/>
          <w:sz w:val="24"/>
          <w:szCs w:val="24"/>
        </w:rPr>
        <w:t xml:space="preserve"> and Andhra Pradesh.</w:t>
      </w:r>
    </w:p>
    <w:p w:rsidR="00FA1DC1" w:rsidRPr="006A4E19" w:rsidRDefault="008477E7" w:rsidP="00FA1DC1">
      <w:pPr>
        <w:pStyle w:val="ListParagraph"/>
        <w:numPr>
          <w:ilvl w:val="0"/>
          <w:numId w:val="7"/>
        </w:numPr>
        <w:tabs>
          <w:tab w:val="left" w:pos="740"/>
          <w:tab w:val="left" w:pos="1701"/>
        </w:tabs>
        <w:spacing w:line="239" w:lineRule="auto"/>
        <w:ind w:left="1134" w:right="480" w:firstLine="0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hAnsi="Bookman Old Style" w:cs="Arial"/>
          <w:sz w:val="24"/>
          <w:szCs w:val="24"/>
        </w:rPr>
        <w:t>S.P.O.O.(CGM-HRD) Ms. No. 681,Date: 22-09-2018</w:t>
      </w:r>
    </w:p>
    <w:p w:rsidR="006A4E19" w:rsidRPr="006A4E19" w:rsidRDefault="006A4E19" w:rsidP="00FA1DC1">
      <w:pPr>
        <w:pStyle w:val="ListParagraph"/>
        <w:numPr>
          <w:ilvl w:val="0"/>
          <w:numId w:val="7"/>
        </w:numPr>
        <w:tabs>
          <w:tab w:val="left" w:pos="740"/>
          <w:tab w:val="left" w:pos="1701"/>
        </w:tabs>
        <w:spacing w:line="239" w:lineRule="auto"/>
        <w:ind w:left="1134" w:right="480" w:firstLine="0"/>
        <w:jc w:val="both"/>
        <w:rPr>
          <w:rFonts w:ascii="Bookman Old Style" w:eastAsia="Arial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</w:t>
      </w:r>
      <w:r w:rsidRPr="00FA1DC1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>O.O.CGM (HRD) Ms. No. 503</w:t>
      </w:r>
      <w:r w:rsidRPr="00FA1DC1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Date: 02-12-2010</w:t>
      </w:r>
    </w:p>
    <w:p w:rsidR="006A4E19" w:rsidRPr="006A4E19" w:rsidRDefault="006A4E19" w:rsidP="006A4E19">
      <w:pPr>
        <w:pStyle w:val="ListParagraph"/>
        <w:numPr>
          <w:ilvl w:val="0"/>
          <w:numId w:val="7"/>
        </w:numPr>
        <w:tabs>
          <w:tab w:val="left" w:pos="740"/>
          <w:tab w:val="left" w:pos="1701"/>
        </w:tabs>
        <w:spacing w:line="239" w:lineRule="auto"/>
        <w:ind w:left="1701" w:right="-118" w:hanging="567"/>
        <w:rPr>
          <w:rFonts w:ascii="Bookman Old Style" w:eastAsia="Arial" w:hAnsi="Bookman Old Style" w:cs="Arial"/>
          <w:sz w:val="24"/>
          <w:szCs w:val="24"/>
        </w:rPr>
      </w:pPr>
      <w:r w:rsidRPr="006A4E19">
        <w:rPr>
          <w:rFonts w:ascii="Bookman Old Style" w:hAnsi="Bookman Old Style"/>
          <w:sz w:val="24"/>
          <w:szCs w:val="24"/>
        </w:rPr>
        <w:t>Memo. No.: CGM(HRD)/GM(</w:t>
      </w:r>
      <w:proofErr w:type="spellStart"/>
      <w:r w:rsidRPr="006A4E19">
        <w:rPr>
          <w:rFonts w:ascii="Bookman Old Style" w:hAnsi="Bookman Old Style"/>
          <w:sz w:val="24"/>
          <w:szCs w:val="24"/>
        </w:rPr>
        <w:t>Adm</w:t>
      </w:r>
      <w:proofErr w:type="spellEnd"/>
      <w:r w:rsidRPr="006A4E19">
        <w:rPr>
          <w:rFonts w:ascii="Bookman Old Style" w:hAnsi="Bookman Old Style"/>
          <w:sz w:val="24"/>
          <w:szCs w:val="24"/>
        </w:rPr>
        <w:t>)/</w:t>
      </w:r>
      <w:r>
        <w:rPr>
          <w:rFonts w:ascii="Bookman Old Style" w:hAnsi="Bookman Old Style"/>
          <w:sz w:val="24"/>
          <w:szCs w:val="24"/>
        </w:rPr>
        <w:t>DE(MPP)/AAO</w:t>
      </w:r>
      <w:r w:rsidRPr="006A4E19">
        <w:rPr>
          <w:rFonts w:ascii="Bookman Old Style" w:hAnsi="Bookman Old Style"/>
          <w:sz w:val="24"/>
          <w:szCs w:val="24"/>
        </w:rPr>
        <w:t>(MPP)/</w:t>
      </w:r>
      <w:r>
        <w:rPr>
          <w:rFonts w:ascii="Bookman Old Style" w:hAnsi="Bookman Old Style"/>
          <w:sz w:val="24"/>
          <w:szCs w:val="24"/>
        </w:rPr>
        <w:t>172</w:t>
      </w:r>
      <w:r w:rsidRPr="006A4E19">
        <w:rPr>
          <w:rFonts w:ascii="Bookman Old Style" w:hAnsi="Bookman Old Style"/>
          <w:sz w:val="24"/>
          <w:szCs w:val="24"/>
        </w:rPr>
        <w:t>/1</w:t>
      </w:r>
      <w:r>
        <w:rPr>
          <w:rFonts w:ascii="Bookman Old Style" w:hAnsi="Bookman Old Style"/>
          <w:sz w:val="24"/>
          <w:szCs w:val="24"/>
        </w:rPr>
        <w:t>7</w:t>
      </w:r>
      <w:r w:rsidRPr="006A4E1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           </w:t>
      </w:r>
      <w:r w:rsidRPr="006A4E1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ate</w:t>
      </w:r>
      <w:r w:rsidRPr="006A4E19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29</w:t>
      </w:r>
      <w:r w:rsidRPr="006A4E19"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5.2018</w:t>
      </w:r>
    </w:p>
    <w:p w:rsidR="006A4E19" w:rsidRPr="006A4E19" w:rsidRDefault="006A4E19" w:rsidP="006A4E19">
      <w:pPr>
        <w:pStyle w:val="ListParagraph"/>
        <w:numPr>
          <w:ilvl w:val="0"/>
          <w:numId w:val="7"/>
        </w:numPr>
        <w:tabs>
          <w:tab w:val="left" w:pos="740"/>
          <w:tab w:val="left" w:pos="1701"/>
        </w:tabs>
        <w:spacing w:line="239" w:lineRule="auto"/>
        <w:ind w:left="1701" w:right="-118" w:hanging="567"/>
        <w:rPr>
          <w:rFonts w:ascii="Bookman Old Style" w:eastAsia="Arial" w:hAnsi="Bookman Old Style" w:cs="Arial"/>
          <w:sz w:val="24"/>
          <w:szCs w:val="24"/>
        </w:rPr>
      </w:pPr>
      <w:r w:rsidRPr="006A4E19">
        <w:rPr>
          <w:rFonts w:ascii="Bookman Old Style" w:hAnsi="Bookman Old Style"/>
          <w:sz w:val="24"/>
          <w:szCs w:val="24"/>
        </w:rPr>
        <w:t>Memo. No.: CGM(HRD)/GM(</w:t>
      </w:r>
      <w:proofErr w:type="spellStart"/>
      <w:r w:rsidRPr="006A4E19">
        <w:rPr>
          <w:rFonts w:ascii="Bookman Old Style" w:hAnsi="Bookman Old Style"/>
          <w:sz w:val="24"/>
          <w:szCs w:val="24"/>
        </w:rPr>
        <w:t>Adm</w:t>
      </w:r>
      <w:proofErr w:type="spellEnd"/>
      <w:r w:rsidRPr="006A4E19">
        <w:rPr>
          <w:rFonts w:ascii="Bookman Old Style" w:hAnsi="Bookman Old Style"/>
          <w:sz w:val="24"/>
          <w:szCs w:val="24"/>
        </w:rPr>
        <w:t xml:space="preserve">)/DE(MPP)/AE(MPP)/63/18, </w:t>
      </w:r>
      <w:r>
        <w:rPr>
          <w:rFonts w:ascii="Bookman Old Style" w:hAnsi="Bookman Old Style"/>
          <w:sz w:val="24"/>
          <w:szCs w:val="24"/>
        </w:rPr>
        <w:t xml:space="preserve">           </w:t>
      </w:r>
      <w:r w:rsidRPr="006A4E1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ate</w:t>
      </w:r>
      <w:r w:rsidRPr="006A4E19">
        <w:rPr>
          <w:rFonts w:ascii="Bookman Old Style" w:hAnsi="Bookman Old Style"/>
          <w:sz w:val="24"/>
          <w:szCs w:val="24"/>
        </w:rPr>
        <w:t>: 09.08.2019</w:t>
      </w:r>
    </w:p>
    <w:p w:rsidR="008477E7" w:rsidRDefault="008477E7" w:rsidP="00FA1DC1">
      <w:pPr>
        <w:pStyle w:val="ListParagraph"/>
        <w:numPr>
          <w:ilvl w:val="0"/>
          <w:numId w:val="7"/>
        </w:numPr>
        <w:tabs>
          <w:tab w:val="left" w:pos="740"/>
          <w:tab w:val="left" w:pos="1701"/>
        </w:tabs>
        <w:spacing w:line="239" w:lineRule="auto"/>
        <w:ind w:left="1701" w:right="480" w:hanging="567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 xml:space="preserve">Minutes of joint meeting held with TETUF &amp; TRVKS at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Vidyut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Soudha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>, Hyderabad on 19-10-2019</w:t>
      </w:r>
      <w:r w:rsidR="00DC547D">
        <w:rPr>
          <w:rFonts w:ascii="Bookman Old Style" w:eastAsia="Arial" w:hAnsi="Bookman Old Style" w:cs="Arial"/>
          <w:sz w:val="24"/>
          <w:szCs w:val="24"/>
        </w:rPr>
        <w:t>.</w:t>
      </w:r>
    </w:p>
    <w:p w:rsidR="00DC547D" w:rsidRDefault="00DC547D" w:rsidP="006A4E19">
      <w:pPr>
        <w:pStyle w:val="ListParagraph"/>
        <w:numPr>
          <w:ilvl w:val="0"/>
          <w:numId w:val="7"/>
        </w:numPr>
        <w:tabs>
          <w:tab w:val="left" w:pos="1701"/>
        </w:tabs>
        <w:ind w:firstLine="206"/>
        <w:jc w:val="both"/>
        <w:rPr>
          <w:rFonts w:ascii="Bookman Old Style" w:hAnsi="Bookman Old Style" w:cs="Arial"/>
          <w:sz w:val="24"/>
          <w:szCs w:val="24"/>
        </w:rPr>
      </w:pPr>
      <w:r w:rsidRPr="006A4E19">
        <w:rPr>
          <w:rFonts w:ascii="Bookman Old Style" w:hAnsi="Bookman Old Style" w:cs="Arial"/>
          <w:sz w:val="24"/>
          <w:szCs w:val="24"/>
        </w:rPr>
        <w:t>T.O.O (</w:t>
      </w:r>
      <w:proofErr w:type="spellStart"/>
      <w:r w:rsidRPr="006A4E19">
        <w:rPr>
          <w:rFonts w:ascii="Bookman Old Style" w:hAnsi="Bookman Old Style" w:cs="Arial"/>
          <w:sz w:val="24"/>
          <w:szCs w:val="24"/>
        </w:rPr>
        <w:t>Jt.Secy</w:t>
      </w:r>
      <w:proofErr w:type="spellEnd"/>
      <w:r w:rsidRPr="006A4E19">
        <w:rPr>
          <w:rFonts w:ascii="Bookman Old Style" w:hAnsi="Bookman Old Style" w:cs="Arial"/>
          <w:sz w:val="24"/>
          <w:szCs w:val="24"/>
        </w:rPr>
        <w:t>-Per</w:t>
      </w:r>
      <w:proofErr w:type="gramStart"/>
      <w:r w:rsidRPr="006A4E19">
        <w:rPr>
          <w:rFonts w:ascii="Bookman Old Style" w:hAnsi="Bookman Old Style" w:cs="Arial"/>
          <w:sz w:val="24"/>
          <w:szCs w:val="24"/>
        </w:rPr>
        <w:t>)</w:t>
      </w:r>
      <w:proofErr w:type="spellStart"/>
      <w:r w:rsidRPr="006A4E19">
        <w:rPr>
          <w:rFonts w:ascii="Bookman Old Style" w:hAnsi="Bookman Old Style" w:cs="Arial"/>
          <w:sz w:val="24"/>
          <w:szCs w:val="24"/>
        </w:rPr>
        <w:t>MS.No</w:t>
      </w:r>
      <w:proofErr w:type="spellEnd"/>
      <w:proofErr w:type="gramEnd"/>
      <w:r w:rsidRPr="006A4E19">
        <w:rPr>
          <w:rFonts w:ascii="Bookman Old Style" w:hAnsi="Bookman Old Style" w:cs="Arial"/>
          <w:sz w:val="24"/>
          <w:szCs w:val="24"/>
        </w:rPr>
        <w:t xml:space="preserve"> 463, Dated 22.10.2019. </w:t>
      </w:r>
    </w:p>
    <w:p w:rsidR="00190212" w:rsidRPr="00190212" w:rsidRDefault="00190212" w:rsidP="00190212">
      <w:pPr>
        <w:pStyle w:val="ListParagraph"/>
        <w:numPr>
          <w:ilvl w:val="0"/>
          <w:numId w:val="7"/>
        </w:numPr>
        <w:tabs>
          <w:tab w:val="left" w:pos="1701"/>
        </w:tabs>
        <w:ind w:right="-826" w:firstLine="206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Lr</w:t>
      </w:r>
      <w:r w:rsidRPr="00190212">
        <w:rPr>
          <w:rFonts w:ascii="Bookman Old Style" w:hAnsi="Bookman Old Style"/>
          <w:sz w:val="24"/>
          <w:szCs w:val="24"/>
        </w:rPr>
        <w:t>.No.Jt</w:t>
      </w:r>
      <w:proofErr w:type="spellEnd"/>
      <w:r w:rsidRPr="0019021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90212">
        <w:rPr>
          <w:rFonts w:ascii="Bookman Old Style" w:hAnsi="Bookman Old Style"/>
          <w:sz w:val="24"/>
          <w:szCs w:val="24"/>
        </w:rPr>
        <w:t>Secy</w:t>
      </w:r>
      <w:proofErr w:type="spellEnd"/>
      <w:r w:rsidRPr="00190212">
        <w:rPr>
          <w:rFonts w:ascii="Bookman Old Style" w:hAnsi="Bookman Old Style"/>
          <w:sz w:val="24"/>
          <w:szCs w:val="24"/>
        </w:rPr>
        <w:t>/DS(</w:t>
      </w:r>
      <w:proofErr w:type="spellStart"/>
      <w:r w:rsidRPr="00190212">
        <w:rPr>
          <w:rFonts w:ascii="Bookman Old Style" w:hAnsi="Bookman Old Style"/>
          <w:sz w:val="24"/>
          <w:szCs w:val="24"/>
        </w:rPr>
        <w:t>Per.II</w:t>
      </w:r>
      <w:proofErr w:type="spellEnd"/>
      <w:r w:rsidRPr="00190212">
        <w:rPr>
          <w:rFonts w:ascii="Bookman Old Style" w:hAnsi="Bookman Old Style"/>
          <w:sz w:val="24"/>
          <w:szCs w:val="24"/>
        </w:rPr>
        <w:t xml:space="preserve">)/AS(IR &amp; </w:t>
      </w:r>
      <w:proofErr w:type="spellStart"/>
      <w:r w:rsidRPr="00190212">
        <w:rPr>
          <w:rFonts w:ascii="Bookman Old Style" w:hAnsi="Bookman Old Style"/>
          <w:sz w:val="24"/>
          <w:szCs w:val="24"/>
        </w:rPr>
        <w:t>Reg</w:t>
      </w:r>
      <w:proofErr w:type="spellEnd"/>
      <w:r w:rsidRPr="00190212">
        <w:rPr>
          <w:rFonts w:ascii="Bookman Old Style" w:hAnsi="Bookman Old Style"/>
          <w:sz w:val="24"/>
          <w:szCs w:val="24"/>
        </w:rPr>
        <w:t>) /PO(IR)/JPO(IR)/648/2016</w:t>
      </w:r>
    </w:p>
    <w:p w:rsidR="00190212" w:rsidRPr="00190212" w:rsidRDefault="00190212" w:rsidP="00190212">
      <w:pPr>
        <w:pStyle w:val="ListParagraph"/>
        <w:tabs>
          <w:tab w:val="left" w:pos="1701"/>
        </w:tabs>
        <w:ind w:left="1701" w:right="-826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Date: 22.10.2019.</w:t>
      </w:r>
    </w:p>
    <w:p w:rsidR="008477E7" w:rsidRPr="001F379F" w:rsidRDefault="00DC547D" w:rsidP="001F379F">
      <w:pPr>
        <w:pStyle w:val="ListParagraph"/>
        <w:spacing w:line="240" w:lineRule="auto"/>
        <w:ind w:left="928"/>
        <w:jc w:val="both"/>
        <w:rPr>
          <w:rFonts w:ascii="Bookman Old Style" w:hAnsi="Bookman Old Style"/>
          <w:sz w:val="6"/>
          <w:szCs w:val="24"/>
        </w:rPr>
      </w:pPr>
      <w:r>
        <w:rPr>
          <w:rFonts w:ascii="Bookman Old Style" w:hAnsi="Bookman Old Style" w:cs="Arial"/>
        </w:rPr>
        <w:t xml:space="preserve"> </w:t>
      </w:r>
    </w:p>
    <w:p w:rsidR="001B139A" w:rsidRPr="00FA1DC1" w:rsidRDefault="001B139A">
      <w:pPr>
        <w:spacing w:line="2" w:lineRule="exact"/>
        <w:rPr>
          <w:rFonts w:ascii="Bookman Old Style" w:hAnsi="Bookman Old Style"/>
          <w:sz w:val="24"/>
          <w:szCs w:val="24"/>
        </w:rPr>
      </w:pPr>
    </w:p>
    <w:p w:rsidR="001B139A" w:rsidRPr="00FA1DC1" w:rsidRDefault="00DF61E9">
      <w:pPr>
        <w:ind w:right="80"/>
        <w:jc w:val="center"/>
        <w:rPr>
          <w:rFonts w:ascii="Bookman Old Style" w:hAnsi="Bookman Old Style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*****</w:t>
      </w:r>
    </w:p>
    <w:p w:rsidR="001B139A" w:rsidRPr="00FA1DC1" w:rsidRDefault="00DF61E9">
      <w:pPr>
        <w:spacing w:line="238" w:lineRule="auto"/>
        <w:ind w:left="20"/>
        <w:rPr>
          <w:rFonts w:ascii="Bookman Old Style" w:hAnsi="Bookman Old Style"/>
          <w:b/>
          <w:sz w:val="24"/>
          <w:szCs w:val="24"/>
        </w:rPr>
      </w:pPr>
      <w:r w:rsidRPr="00FA1DC1">
        <w:rPr>
          <w:rFonts w:ascii="Bookman Old Style" w:eastAsia="Arial" w:hAnsi="Bookman Old Style" w:cs="Arial"/>
          <w:b/>
          <w:sz w:val="24"/>
          <w:szCs w:val="24"/>
          <w:u w:val="single"/>
        </w:rPr>
        <w:t>ORDER</w:t>
      </w:r>
    </w:p>
    <w:p w:rsidR="001B139A" w:rsidRPr="00E3037B" w:rsidRDefault="001B139A">
      <w:pPr>
        <w:spacing w:line="294" w:lineRule="exact"/>
        <w:rPr>
          <w:rFonts w:ascii="Bookman Old Style" w:hAnsi="Bookman Old Style"/>
          <w:sz w:val="16"/>
          <w:szCs w:val="24"/>
        </w:rPr>
      </w:pPr>
    </w:p>
    <w:p w:rsidR="001B139A" w:rsidRPr="00FA1DC1" w:rsidRDefault="00DF61E9" w:rsidP="00E3037B">
      <w:pPr>
        <w:ind w:left="20" w:right="100" w:firstLine="720"/>
        <w:jc w:val="both"/>
        <w:rPr>
          <w:rFonts w:ascii="Bookman Old Style" w:hAnsi="Bookman Old Style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 xml:space="preserve">Consequent to the minutes of the Joint Meeting held on 19-10-2019 by Managements of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Telangana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Power Utilities with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Telangana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Electricity Trade Union Front (TETUF) and also with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Telangana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Rastra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Vidyut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Karmika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Sangam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(TRVKS) at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Vidyut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FA1DC1">
        <w:rPr>
          <w:rFonts w:ascii="Bookman Old Style" w:eastAsia="Arial" w:hAnsi="Bookman Old Style" w:cs="Arial"/>
          <w:sz w:val="24"/>
          <w:szCs w:val="24"/>
        </w:rPr>
        <w:t>Soudha</w:t>
      </w:r>
      <w:proofErr w:type="spellEnd"/>
      <w:r w:rsidRPr="00FA1DC1">
        <w:rPr>
          <w:rFonts w:ascii="Bookman Old Style" w:eastAsia="Arial" w:hAnsi="Bookman Old Style" w:cs="Arial"/>
          <w:sz w:val="24"/>
          <w:szCs w:val="24"/>
        </w:rPr>
        <w:t>, Hyderabad, the following orders are issued:</w:t>
      </w:r>
    </w:p>
    <w:p w:rsidR="001F379F" w:rsidRPr="00E3037B" w:rsidRDefault="001F379F" w:rsidP="001F379F">
      <w:pPr>
        <w:spacing w:line="276" w:lineRule="exact"/>
        <w:jc w:val="center"/>
        <w:rPr>
          <w:rFonts w:ascii="Bookman Old Style" w:hAnsi="Bookman Old Style"/>
          <w:sz w:val="18"/>
          <w:szCs w:val="24"/>
        </w:rPr>
      </w:pPr>
    </w:p>
    <w:p w:rsidR="001B139A" w:rsidRPr="00FA1DC1" w:rsidRDefault="00DF61E9" w:rsidP="00E3037B">
      <w:pPr>
        <w:numPr>
          <w:ilvl w:val="0"/>
          <w:numId w:val="2"/>
        </w:numPr>
        <w:tabs>
          <w:tab w:val="left" w:pos="780"/>
        </w:tabs>
        <w:ind w:left="78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The nomenclature of “Standing orders” to be certified by the Certifying Officer</w:t>
      </w:r>
      <w:r w:rsidR="00FA1DC1">
        <w:rPr>
          <w:rFonts w:ascii="Bookman Old Style" w:eastAsia="Arial" w:hAnsi="Bookman Old Style" w:cs="Arial"/>
          <w:sz w:val="24"/>
          <w:szCs w:val="24"/>
        </w:rPr>
        <w:t xml:space="preserve">  </w:t>
      </w:r>
      <w:r w:rsidRPr="00FA1DC1">
        <w:rPr>
          <w:rFonts w:ascii="Bookman Old Style" w:eastAsia="Arial" w:hAnsi="Bookman Old Style" w:cs="Arial"/>
          <w:sz w:val="24"/>
          <w:szCs w:val="24"/>
        </w:rPr>
        <w:t>and the Commissioner of Labour, Hyderabad, in respect of Artisans will be called as “Artisans Service Rules and Regulations”</w:t>
      </w:r>
    </w:p>
    <w:p w:rsidR="001B139A" w:rsidRPr="00FA1DC1" w:rsidRDefault="001B139A" w:rsidP="00E3037B">
      <w:pPr>
        <w:rPr>
          <w:rFonts w:ascii="Bookman Old Style" w:eastAsia="Arial" w:hAnsi="Bookman Old Style" w:cs="Arial"/>
          <w:sz w:val="24"/>
          <w:szCs w:val="24"/>
        </w:rPr>
      </w:pPr>
    </w:p>
    <w:p w:rsidR="001B139A" w:rsidRPr="00FA1DC1" w:rsidRDefault="00DF61E9" w:rsidP="00E3037B">
      <w:pPr>
        <w:numPr>
          <w:ilvl w:val="0"/>
          <w:numId w:val="2"/>
        </w:numPr>
        <w:tabs>
          <w:tab w:val="left" w:pos="780"/>
        </w:tabs>
        <w:ind w:left="780" w:right="10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As agreed with the above Unions, the Revised Pay Scales in respect of Artisans of all Grades arrived as on 01-10-2019 as shown in Annexure.</w:t>
      </w:r>
    </w:p>
    <w:p w:rsidR="001B139A" w:rsidRPr="00FA1DC1" w:rsidRDefault="001B139A" w:rsidP="00E3037B">
      <w:pPr>
        <w:rPr>
          <w:rFonts w:ascii="Bookman Old Style" w:eastAsia="Arial" w:hAnsi="Bookman Old Style" w:cs="Arial"/>
          <w:sz w:val="24"/>
          <w:szCs w:val="24"/>
        </w:rPr>
      </w:pPr>
    </w:p>
    <w:p w:rsidR="001B139A" w:rsidRDefault="00DF61E9" w:rsidP="00E3037B">
      <w:pPr>
        <w:numPr>
          <w:ilvl w:val="0"/>
          <w:numId w:val="2"/>
        </w:numPr>
        <w:tabs>
          <w:tab w:val="left" w:pos="780"/>
        </w:tabs>
        <w:ind w:left="780" w:right="10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The Artisans will be eligible for DA, HRA, CCA, Medical Allowance, Corporate Allowance, Conveyance Allowance, etc. as applicable to the Scale of Pay and Place of working.</w:t>
      </w:r>
    </w:p>
    <w:p w:rsidR="00E3037B" w:rsidRPr="00FA1DC1" w:rsidRDefault="00E3037B" w:rsidP="00E3037B">
      <w:pPr>
        <w:tabs>
          <w:tab w:val="left" w:pos="780"/>
        </w:tabs>
        <w:ind w:left="780" w:right="100"/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1B139A" w:rsidRPr="006A1B44" w:rsidRDefault="00DF61E9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eastAsia="Arial" w:hAnsi="Bookman Old Style" w:cs="Arial"/>
          <w:sz w:val="24"/>
          <w:szCs w:val="24"/>
        </w:rPr>
      </w:pPr>
      <w:bookmarkStart w:id="0" w:name="page2"/>
      <w:bookmarkEnd w:id="0"/>
      <w:r w:rsidRPr="00FA1DC1">
        <w:rPr>
          <w:rFonts w:ascii="Bookman Old Style" w:eastAsia="Arial" w:hAnsi="Bookman Old Style" w:cs="Arial"/>
          <w:sz w:val="24"/>
          <w:szCs w:val="24"/>
        </w:rPr>
        <w:t>The difference between the wages arrived after pay fixation as per the Revised Pay Scales and the present consolidated remuneration may be kept as</w:t>
      </w:r>
      <w:r w:rsidR="006A1B44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6A1B44">
        <w:rPr>
          <w:rFonts w:ascii="Bookman Old Style" w:eastAsia="Arial" w:hAnsi="Bookman Old Style" w:cs="Arial"/>
          <w:sz w:val="24"/>
          <w:szCs w:val="24"/>
        </w:rPr>
        <w:t>“Personal Pay”.</w:t>
      </w:r>
    </w:p>
    <w:p w:rsidR="00190212" w:rsidRPr="00190212" w:rsidRDefault="00190212" w:rsidP="00190212">
      <w:pPr>
        <w:spacing w:line="276" w:lineRule="exact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190212">
        <w:rPr>
          <w:rFonts w:ascii="Bookman Old Style" w:hAnsi="Bookman Old Style"/>
          <w:sz w:val="24"/>
          <w:szCs w:val="24"/>
        </w:rPr>
        <w:t>Contd</w:t>
      </w:r>
      <w:proofErr w:type="spellEnd"/>
      <w:r w:rsidRPr="00190212">
        <w:rPr>
          <w:rFonts w:ascii="Bookman Old Style" w:hAnsi="Bookman Old Style"/>
          <w:sz w:val="24"/>
          <w:szCs w:val="24"/>
        </w:rPr>
        <w:t xml:space="preserve"> 2</w:t>
      </w:r>
    </w:p>
    <w:p w:rsidR="00190212" w:rsidRDefault="00190212" w:rsidP="00190212">
      <w:pPr>
        <w:spacing w:line="276" w:lineRule="exact"/>
        <w:jc w:val="center"/>
        <w:rPr>
          <w:rFonts w:ascii="Bookman Old Style" w:hAnsi="Bookman Old Style"/>
          <w:sz w:val="24"/>
          <w:szCs w:val="24"/>
        </w:rPr>
      </w:pPr>
    </w:p>
    <w:p w:rsidR="00190212" w:rsidRPr="00190212" w:rsidRDefault="00190212" w:rsidP="00190212">
      <w:pPr>
        <w:spacing w:line="276" w:lineRule="exact"/>
        <w:jc w:val="center"/>
        <w:rPr>
          <w:rFonts w:ascii="Bookman Old Style" w:hAnsi="Bookman Old Style"/>
          <w:sz w:val="24"/>
          <w:szCs w:val="24"/>
        </w:rPr>
      </w:pPr>
      <w:r w:rsidRPr="00190212">
        <w:rPr>
          <w:rFonts w:ascii="Bookman Old Style" w:hAnsi="Bookman Old Style"/>
          <w:sz w:val="24"/>
          <w:szCs w:val="24"/>
        </w:rPr>
        <w:lastRenderedPageBreak/>
        <w:t xml:space="preserve">:: </w:t>
      </w:r>
      <w:proofErr w:type="gramStart"/>
      <w:r w:rsidRPr="00190212">
        <w:rPr>
          <w:rFonts w:ascii="Bookman Old Style" w:hAnsi="Bookman Old Style"/>
          <w:sz w:val="24"/>
          <w:szCs w:val="24"/>
        </w:rPr>
        <w:t>2 :</w:t>
      </w:r>
      <w:proofErr w:type="gramEnd"/>
      <w:r w:rsidRPr="00190212">
        <w:rPr>
          <w:rFonts w:ascii="Bookman Old Style" w:hAnsi="Bookman Old Style"/>
          <w:sz w:val="24"/>
          <w:szCs w:val="24"/>
        </w:rPr>
        <w:t>:</w:t>
      </w:r>
    </w:p>
    <w:p w:rsidR="001B139A" w:rsidRPr="0014727D" w:rsidRDefault="001B139A">
      <w:pPr>
        <w:spacing w:line="242" w:lineRule="exact"/>
        <w:rPr>
          <w:rFonts w:ascii="Bookman Old Style" w:eastAsia="Arial" w:hAnsi="Bookman Old Style" w:cs="Arial"/>
          <w:sz w:val="10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right="2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The Service Register in respect of all Artisans will be opened and the Pay Fixation and other service particulars will be recorded in the Service Register.</w:t>
      </w:r>
    </w:p>
    <w:p w:rsidR="001B139A" w:rsidRPr="0014727D" w:rsidRDefault="001B139A">
      <w:pPr>
        <w:spacing w:line="280" w:lineRule="exact"/>
        <w:rPr>
          <w:rFonts w:ascii="Bookman Old Style" w:eastAsia="Arial" w:hAnsi="Bookman Old Style" w:cs="Arial"/>
          <w:sz w:val="4"/>
          <w:szCs w:val="24"/>
        </w:rPr>
      </w:pPr>
    </w:p>
    <w:p w:rsidR="001B139A" w:rsidRPr="00FA1DC1" w:rsidRDefault="00DF61E9">
      <w:pPr>
        <w:numPr>
          <w:ilvl w:val="1"/>
          <w:numId w:val="3"/>
        </w:numPr>
        <w:tabs>
          <w:tab w:val="left" w:pos="760"/>
        </w:tabs>
        <w:ind w:left="760" w:hanging="716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Monthly Pay Slips to all the Artisans will be issued from 01-10-2019.</w:t>
      </w:r>
    </w:p>
    <w:p w:rsidR="001B139A" w:rsidRPr="0014727D" w:rsidRDefault="001B139A">
      <w:pPr>
        <w:spacing w:line="293" w:lineRule="exact"/>
        <w:rPr>
          <w:rFonts w:ascii="Bookman Old Style" w:eastAsia="Arial" w:hAnsi="Bookman Old Style" w:cs="Arial"/>
          <w:sz w:val="20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right="2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Paid Holidays will be allowed to the eligible Artisans from the date of their absorption (i.e.) 29-07-2017.</w:t>
      </w:r>
    </w:p>
    <w:p w:rsidR="001B139A" w:rsidRPr="0014727D" w:rsidRDefault="001B139A">
      <w:pPr>
        <w:spacing w:line="294" w:lineRule="exact"/>
        <w:rPr>
          <w:rFonts w:ascii="Bookman Old Style" w:eastAsia="Arial" w:hAnsi="Bookman Old Style" w:cs="Arial"/>
          <w:sz w:val="20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right="2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Compassionate Appointments will be provided to the dependants of the deceased Artisans who expired on or after 04-12-2016.</w:t>
      </w:r>
      <w:r w:rsidR="004533D8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1B139A" w:rsidRPr="0014727D" w:rsidRDefault="001B139A">
      <w:pPr>
        <w:spacing w:line="294" w:lineRule="exact"/>
        <w:rPr>
          <w:rFonts w:ascii="Bookman Old Style" w:eastAsia="Arial" w:hAnsi="Bookman Old Style" w:cs="Arial"/>
          <w:sz w:val="20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Funeral charges of Rs.20,000/- will be paid to the dependants of deceased Artisans to meet the expenses on obsequies ceremony, in case of death while in service on or after 04-12-2016.</w:t>
      </w:r>
    </w:p>
    <w:p w:rsidR="001B139A" w:rsidRPr="0014727D" w:rsidRDefault="001B139A">
      <w:pPr>
        <w:spacing w:line="280" w:lineRule="exact"/>
        <w:rPr>
          <w:rFonts w:ascii="Bookman Old Style" w:eastAsia="Arial" w:hAnsi="Bookman Old Style" w:cs="Arial"/>
          <w:sz w:val="18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Wage revision to the Artisans will be considered during next Wage revision.</w:t>
      </w:r>
    </w:p>
    <w:p w:rsidR="001B139A" w:rsidRPr="0014727D" w:rsidRDefault="001B139A">
      <w:pPr>
        <w:spacing w:line="293" w:lineRule="exact"/>
        <w:rPr>
          <w:rFonts w:ascii="Bookman Old Style" w:eastAsia="Arial" w:hAnsi="Bookman Old Style" w:cs="Arial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right="2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 xml:space="preserve">The absorption orders in respect of outsourced personnel mentioned in the reference </w:t>
      </w:r>
      <w:r w:rsidR="006A1B44">
        <w:rPr>
          <w:rFonts w:ascii="Bookman Old Style" w:eastAsia="Arial" w:hAnsi="Bookman Old Style" w:cs="Arial"/>
          <w:sz w:val="24"/>
          <w:szCs w:val="24"/>
        </w:rPr>
        <w:t>6</w:t>
      </w:r>
      <w:r w:rsidRPr="00FA1DC1">
        <w:rPr>
          <w:rFonts w:ascii="Bookman Old Style" w:eastAsia="Arial" w:hAnsi="Bookman Old Style" w:cs="Arial"/>
          <w:sz w:val="24"/>
          <w:szCs w:val="24"/>
          <w:vertAlign w:val="superscript"/>
        </w:rPr>
        <w:t>th</w:t>
      </w:r>
      <w:r w:rsidRPr="00FA1DC1">
        <w:rPr>
          <w:rFonts w:ascii="Bookman Old Style" w:eastAsia="Arial" w:hAnsi="Bookman Old Style" w:cs="Arial"/>
          <w:sz w:val="24"/>
          <w:szCs w:val="24"/>
        </w:rPr>
        <w:t xml:space="preserve"> cited will be issued, separately, in due course.</w:t>
      </w:r>
    </w:p>
    <w:p w:rsidR="001B139A" w:rsidRPr="0014727D" w:rsidRDefault="001B139A" w:rsidP="001F379F">
      <w:pPr>
        <w:rPr>
          <w:rFonts w:ascii="Bookman Old Style" w:eastAsia="Arial" w:hAnsi="Bookman Old Style" w:cs="Arial"/>
          <w:szCs w:val="24"/>
        </w:rPr>
      </w:pPr>
    </w:p>
    <w:p w:rsidR="001B139A" w:rsidRPr="00FA1DC1" w:rsidRDefault="00DF61E9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 xml:space="preserve">The Statutory contributions / payments on behalf of </w:t>
      </w:r>
      <w:proofErr w:type="gramStart"/>
      <w:r w:rsidRPr="00FA1DC1">
        <w:rPr>
          <w:rFonts w:ascii="Bookman Old Style" w:eastAsia="Arial" w:hAnsi="Bookman Old Style" w:cs="Arial"/>
          <w:sz w:val="24"/>
          <w:szCs w:val="24"/>
        </w:rPr>
        <w:t>Employer,</w:t>
      </w:r>
      <w:proofErr w:type="gramEnd"/>
      <w:r w:rsidRPr="00FA1DC1">
        <w:rPr>
          <w:rFonts w:ascii="Bookman Old Style" w:eastAsia="Arial" w:hAnsi="Bookman Old Style" w:cs="Arial"/>
          <w:sz w:val="24"/>
          <w:szCs w:val="24"/>
        </w:rPr>
        <w:t xml:space="preserve"> will be paid / remitted as applicable as per the existing rules.</w:t>
      </w:r>
    </w:p>
    <w:p w:rsidR="001B139A" w:rsidRPr="0014727D" w:rsidRDefault="001B139A">
      <w:pPr>
        <w:spacing w:line="294" w:lineRule="exact"/>
        <w:rPr>
          <w:rFonts w:ascii="Bookman Old Style" w:eastAsia="Arial" w:hAnsi="Bookman Old Style" w:cs="Arial"/>
          <w:szCs w:val="24"/>
        </w:rPr>
      </w:pPr>
    </w:p>
    <w:p w:rsidR="001F379F" w:rsidRPr="00E3037B" w:rsidRDefault="00DF61E9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hAnsi="Bookman Old Style" w:cs="Arial"/>
        </w:rPr>
      </w:pPr>
      <w:r w:rsidRPr="001F379F">
        <w:rPr>
          <w:rFonts w:ascii="Bookman Old Style" w:eastAsia="Arial" w:hAnsi="Bookman Old Style" w:cs="Arial"/>
          <w:sz w:val="24"/>
          <w:szCs w:val="24"/>
        </w:rPr>
        <w:t>Statutory Deductions as applicable such as EPF/ESI, Profession Tax, etc., will be recovered from the total wages payable to the Artisans.</w:t>
      </w:r>
    </w:p>
    <w:p w:rsidR="00E3037B" w:rsidRPr="0014727D" w:rsidRDefault="00E3037B" w:rsidP="00E3037B">
      <w:pPr>
        <w:tabs>
          <w:tab w:val="left" w:pos="760"/>
        </w:tabs>
        <w:ind w:left="760" w:right="40"/>
        <w:jc w:val="both"/>
        <w:rPr>
          <w:rFonts w:ascii="Bookman Old Style" w:hAnsi="Bookman Old Style" w:cs="Arial"/>
        </w:rPr>
      </w:pPr>
    </w:p>
    <w:p w:rsidR="001F379F" w:rsidRPr="00E3037B" w:rsidRDefault="00347626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hAnsi="Bookman Old Style" w:cs="Arial"/>
        </w:rPr>
      </w:pPr>
      <w:r w:rsidRPr="001F379F">
        <w:rPr>
          <w:rFonts w:ascii="Bookman Old Style" w:hAnsi="Bookman Old Style" w:cs="Arial"/>
          <w:sz w:val="24"/>
          <w:szCs w:val="24"/>
        </w:rPr>
        <w:t xml:space="preserve">The RESCO Casual Employees who are drawing the wages on par with the Artisans as ordered in reference </w:t>
      </w:r>
      <w:r w:rsidR="001F379F">
        <w:rPr>
          <w:rFonts w:ascii="Bookman Old Style" w:hAnsi="Bookman Old Style" w:cs="Arial"/>
          <w:sz w:val="24"/>
          <w:szCs w:val="24"/>
        </w:rPr>
        <w:t>11</w:t>
      </w:r>
      <w:r w:rsidR="001F379F" w:rsidRPr="001F379F">
        <w:rPr>
          <w:rFonts w:ascii="Bookman Old Style" w:hAnsi="Bookman Old Style" w:cs="Arial"/>
          <w:sz w:val="24"/>
          <w:szCs w:val="24"/>
          <w:vertAlign w:val="superscript"/>
        </w:rPr>
        <w:t>th</w:t>
      </w:r>
      <w:r w:rsidR="001F379F">
        <w:rPr>
          <w:rFonts w:ascii="Bookman Old Style" w:hAnsi="Bookman Old Style" w:cs="Arial"/>
          <w:sz w:val="24"/>
          <w:szCs w:val="24"/>
        </w:rPr>
        <w:t xml:space="preserve"> </w:t>
      </w:r>
      <w:r w:rsidRPr="001F379F">
        <w:rPr>
          <w:rFonts w:ascii="Bookman Old Style" w:hAnsi="Bookman Old Style" w:cs="Arial"/>
          <w:sz w:val="24"/>
          <w:szCs w:val="24"/>
        </w:rPr>
        <w:t xml:space="preserve">cited are applicable for fixation of Pay Scales along with other allowances, facilities/benefits extended to the Artisans. </w:t>
      </w:r>
    </w:p>
    <w:p w:rsidR="00E3037B" w:rsidRPr="0014727D" w:rsidRDefault="00E3037B" w:rsidP="00E3037B">
      <w:pPr>
        <w:tabs>
          <w:tab w:val="left" w:pos="760"/>
        </w:tabs>
        <w:ind w:left="760" w:right="40"/>
        <w:jc w:val="both"/>
        <w:rPr>
          <w:rFonts w:ascii="Bookman Old Style" w:hAnsi="Bookman Old Style" w:cs="Arial"/>
        </w:rPr>
      </w:pPr>
    </w:p>
    <w:p w:rsidR="00347626" w:rsidRDefault="00347626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hAnsi="Bookman Old Style" w:cs="Arial"/>
          <w:sz w:val="24"/>
          <w:szCs w:val="24"/>
        </w:rPr>
      </w:pPr>
      <w:r w:rsidRPr="001F379F">
        <w:rPr>
          <w:rFonts w:ascii="Bookman Old Style" w:hAnsi="Bookman Old Style" w:cs="Arial"/>
          <w:sz w:val="24"/>
          <w:szCs w:val="24"/>
        </w:rPr>
        <w:t xml:space="preserve">The Other RESCO Casual employees drawing the minimum </w:t>
      </w:r>
      <w:proofErr w:type="spellStart"/>
      <w:r w:rsidRPr="001F379F">
        <w:rPr>
          <w:rFonts w:ascii="Bookman Old Style" w:hAnsi="Bookman Old Style" w:cs="Arial"/>
          <w:sz w:val="24"/>
          <w:szCs w:val="24"/>
        </w:rPr>
        <w:t>Pay+DA</w:t>
      </w:r>
      <w:proofErr w:type="spellEnd"/>
      <w:r w:rsidRPr="001F379F">
        <w:rPr>
          <w:rFonts w:ascii="Bookman Old Style" w:hAnsi="Bookman Old Style" w:cs="Arial"/>
          <w:sz w:val="24"/>
          <w:szCs w:val="24"/>
        </w:rPr>
        <w:t xml:space="preserve"> as ordered in reference </w:t>
      </w:r>
      <w:r w:rsidR="001F379F">
        <w:rPr>
          <w:rFonts w:ascii="Bookman Old Style" w:hAnsi="Bookman Old Style" w:cs="Arial"/>
          <w:sz w:val="24"/>
          <w:szCs w:val="24"/>
        </w:rPr>
        <w:t>10</w:t>
      </w:r>
      <w:r w:rsidR="001F379F" w:rsidRPr="001F379F">
        <w:rPr>
          <w:rFonts w:ascii="Bookman Old Style" w:hAnsi="Bookman Old Style" w:cs="Arial"/>
          <w:sz w:val="24"/>
          <w:szCs w:val="24"/>
          <w:vertAlign w:val="superscript"/>
        </w:rPr>
        <w:t>th</w:t>
      </w:r>
      <w:r w:rsidR="001F379F">
        <w:rPr>
          <w:rFonts w:ascii="Bookman Old Style" w:hAnsi="Bookman Old Style" w:cs="Arial"/>
          <w:sz w:val="24"/>
          <w:szCs w:val="24"/>
        </w:rPr>
        <w:t xml:space="preserve"> </w:t>
      </w:r>
      <w:r w:rsidRPr="001F379F">
        <w:rPr>
          <w:rFonts w:ascii="Bookman Old Style" w:hAnsi="Bookman Old Style" w:cs="Arial"/>
          <w:sz w:val="24"/>
          <w:szCs w:val="24"/>
        </w:rPr>
        <w:t xml:space="preserve">cited are continued with their present </w:t>
      </w:r>
      <w:proofErr w:type="spellStart"/>
      <w:r w:rsidRPr="001F379F">
        <w:rPr>
          <w:rFonts w:ascii="Bookman Old Style" w:hAnsi="Bookman Old Style" w:cs="Arial"/>
          <w:sz w:val="24"/>
          <w:szCs w:val="24"/>
        </w:rPr>
        <w:t>Pay+DA</w:t>
      </w:r>
      <w:proofErr w:type="spellEnd"/>
      <w:r w:rsidRPr="001F379F">
        <w:rPr>
          <w:rFonts w:ascii="Bookman Old Style" w:hAnsi="Bookman Old Style" w:cs="Arial"/>
          <w:sz w:val="24"/>
          <w:szCs w:val="24"/>
        </w:rPr>
        <w:t xml:space="preserve"> duly allowing only Medical Allowance ( HRA, CCA, Conveyance are not allowed) and eligible for other facilities/benefits on par with the Artisans without fixation of the Pay Scales. </w:t>
      </w:r>
    </w:p>
    <w:p w:rsidR="0014727D" w:rsidRPr="0014727D" w:rsidRDefault="0014727D" w:rsidP="0014727D">
      <w:pPr>
        <w:pStyle w:val="ListParagraph"/>
        <w:spacing w:after="0" w:line="240" w:lineRule="auto"/>
        <w:rPr>
          <w:rFonts w:ascii="Bookman Old Style" w:hAnsi="Bookman Old Style" w:cs="Arial"/>
          <w:szCs w:val="24"/>
        </w:rPr>
      </w:pPr>
    </w:p>
    <w:p w:rsidR="0014727D" w:rsidRPr="001F379F" w:rsidRDefault="0014727D" w:rsidP="00E3037B">
      <w:pPr>
        <w:numPr>
          <w:ilvl w:val="1"/>
          <w:numId w:val="3"/>
        </w:numPr>
        <w:tabs>
          <w:tab w:val="left" w:pos="760"/>
        </w:tabs>
        <w:ind w:left="760" w:right="40" w:hanging="71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The gross emoluments after fixation of revised pay scales in respect of Artisans in all categories shall not exceed the present gross emoluments. </w:t>
      </w:r>
    </w:p>
    <w:p w:rsidR="00347626" w:rsidRPr="0014727D" w:rsidRDefault="00347626" w:rsidP="0014727D">
      <w:pPr>
        <w:pStyle w:val="ListParagraph"/>
        <w:spacing w:after="0" w:line="240" w:lineRule="auto"/>
        <w:rPr>
          <w:rFonts w:ascii="Bookman Old Style" w:eastAsia="Arial" w:hAnsi="Bookman Old Style" w:cs="Arial"/>
          <w:sz w:val="20"/>
          <w:szCs w:val="24"/>
        </w:rPr>
      </w:pPr>
    </w:p>
    <w:p w:rsidR="001B139A" w:rsidRPr="00FA1DC1" w:rsidRDefault="00DF61E9" w:rsidP="00E3037B">
      <w:pPr>
        <w:numPr>
          <w:ilvl w:val="0"/>
          <w:numId w:val="4"/>
        </w:numPr>
        <w:tabs>
          <w:tab w:val="left" w:pos="720"/>
        </w:tabs>
        <w:ind w:right="20" w:firstLine="1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 xml:space="preserve">The Functional Heads at the Corporate Office and Chief </w:t>
      </w:r>
      <w:r w:rsidR="006A1B44">
        <w:rPr>
          <w:rFonts w:ascii="Bookman Old Style" w:eastAsia="Arial" w:hAnsi="Bookman Old Style" w:cs="Arial"/>
          <w:sz w:val="24"/>
          <w:szCs w:val="24"/>
        </w:rPr>
        <w:t>General Manager</w:t>
      </w:r>
      <w:r w:rsidR="00AA4319">
        <w:rPr>
          <w:rFonts w:ascii="Bookman Old Style" w:eastAsia="Arial" w:hAnsi="Bookman Old Style" w:cs="Arial"/>
          <w:sz w:val="24"/>
          <w:szCs w:val="24"/>
        </w:rPr>
        <w:t>s</w:t>
      </w:r>
      <w:r w:rsidRPr="00FA1DC1">
        <w:rPr>
          <w:rFonts w:ascii="Bookman Old Style" w:eastAsia="Arial" w:hAnsi="Bookman Old Style" w:cs="Arial"/>
          <w:sz w:val="24"/>
          <w:szCs w:val="24"/>
        </w:rPr>
        <w:t>/ Zones</w:t>
      </w:r>
      <w:r w:rsidR="00AA4319">
        <w:rPr>
          <w:rFonts w:ascii="Bookman Old Style" w:eastAsia="Arial" w:hAnsi="Bookman Old Style" w:cs="Arial"/>
          <w:sz w:val="24"/>
          <w:szCs w:val="24"/>
        </w:rPr>
        <w:t>/</w:t>
      </w:r>
      <w:r w:rsidRPr="00FA1DC1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AA4319">
        <w:rPr>
          <w:rFonts w:ascii="Bookman Old Style" w:eastAsia="Arial" w:hAnsi="Bookman Old Style" w:cs="Arial"/>
          <w:sz w:val="24"/>
          <w:szCs w:val="24"/>
        </w:rPr>
        <w:t>Superintending Engineers</w:t>
      </w:r>
      <w:r w:rsidR="00814112">
        <w:rPr>
          <w:rFonts w:ascii="Bookman Old Style" w:eastAsia="Arial" w:hAnsi="Bookman Old Style" w:cs="Arial"/>
          <w:sz w:val="24"/>
          <w:szCs w:val="24"/>
        </w:rPr>
        <w:t>/General Managers</w:t>
      </w:r>
      <w:r w:rsidR="00AA4319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FA1DC1">
        <w:rPr>
          <w:rFonts w:ascii="Bookman Old Style" w:eastAsia="Arial" w:hAnsi="Bookman Old Style" w:cs="Arial"/>
          <w:sz w:val="24"/>
          <w:szCs w:val="24"/>
        </w:rPr>
        <w:t>are requested to take necessary action as ordered in Para-1 above.</w:t>
      </w:r>
    </w:p>
    <w:p w:rsidR="001B139A" w:rsidRPr="0014727D" w:rsidRDefault="001B139A" w:rsidP="00190212">
      <w:pPr>
        <w:rPr>
          <w:rFonts w:ascii="Bookman Old Style" w:eastAsia="Arial" w:hAnsi="Bookman Old Style" w:cs="Arial"/>
          <w:sz w:val="18"/>
          <w:szCs w:val="24"/>
        </w:rPr>
      </w:pPr>
    </w:p>
    <w:p w:rsidR="001B139A" w:rsidRPr="006A1B44" w:rsidRDefault="00DF61E9" w:rsidP="00E3037B">
      <w:pPr>
        <w:numPr>
          <w:ilvl w:val="0"/>
          <w:numId w:val="4"/>
        </w:numPr>
        <w:tabs>
          <w:tab w:val="left" w:pos="720"/>
        </w:tabs>
        <w:ind w:right="20" w:firstLine="1"/>
        <w:jc w:val="both"/>
        <w:rPr>
          <w:rFonts w:ascii="Bookman Old Style" w:eastAsia="Arial" w:hAnsi="Bookman Old Style" w:cs="Arial"/>
          <w:sz w:val="24"/>
          <w:szCs w:val="24"/>
        </w:rPr>
      </w:pPr>
      <w:r w:rsidRPr="00FA1DC1">
        <w:rPr>
          <w:rFonts w:ascii="Bookman Old Style" w:eastAsia="Arial" w:hAnsi="Bookman Old Style" w:cs="Arial"/>
          <w:sz w:val="24"/>
          <w:szCs w:val="24"/>
        </w:rPr>
        <w:t>The orders issued in para-1 above are subject to result of IA.No.1/2019 in WP.No.20544/2017 and IA.No.1/2019 in WP (PIL) No.149/2017 pending before the</w:t>
      </w:r>
      <w:r w:rsidR="006A1B44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6A1B44">
        <w:rPr>
          <w:rFonts w:ascii="Bookman Old Style" w:eastAsia="Arial" w:hAnsi="Bookman Old Style" w:cs="Arial"/>
          <w:sz w:val="24"/>
          <w:szCs w:val="24"/>
        </w:rPr>
        <w:t>Hon’ble</w:t>
      </w:r>
      <w:proofErr w:type="spellEnd"/>
      <w:r w:rsidRPr="006A1B44">
        <w:rPr>
          <w:rFonts w:ascii="Bookman Old Style" w:eastAsia="Arial" w:hAnsi="Bookman Old Style" w:cs="Arial"/>
          <w:sz w:val="24"/>
          <w:szCs w:val="24"/>
        </w:rPr>
        <w:t xml:space="preserve"> High Court for the State of </w:t>
      </w:r>
      <w:proofErr w:type="spellStart"/>
      <w:r w:rsidRPr="006A1B44">
        <w:rPr>
          <w:rFonts w:ascii="Bookman Old Style" w:eastAsia="Arial" w:hAnsi="Bookman Old Style" w:cs="Arial"/>
          <w:sz w:val="24"/>
          <w:szCs w:val="24"/>
        </w:rPr>
        <w:t>Telangana</w:t>
      </w:r>
      <w:proofErr w:type="spellEnd"/>
      <w:r w:rsidRPr="006A1B44">
        <w:rPr>
          <w:rFonts w:ascii="Bookman Old Style" w:eastAsia="Arial" w:hAnsi="Bookman Old Style" w:cs="Arial"/>
          <w:sz w:val="24"/>
          <w:szCs w:val="24"/>
        </w:rPr>
        <w:t>.</w:t>
      </w:r>
    </w:p>
    <w:p w:rsidR="001B139A" w:rsidRPr="0014727D" w:rsidRDefault="001B139A" w:rsidP="00190212">
      <w:pPr>
        <w:rPr>
          <w:rFonts w:ascii="Bookman Old Style" w:hAnsi="Bookman Old Style"/>
          <w:sz w:val="18"/>
          <w:szCs w:val="24"/>
        </w:rPr>
      </w:pPr>
    </w:p>
    <w:p w:rsidR="001B139A" w:rsidRPr="00FA1DC1" w:rsidRDefault="00DF61E9" w:rsidP="00E3037B">
      <w:pPr>
        <w:numPr>
          <w:ilvl w:val="0"/>
          <w:numId w:val="5"/>
        </w:numPr>
        <w:tabs>
          <w:tab w:val="left" w:pos="720"/>
        </w:tabs>
        <w:ind w:right="20" w:firstLine="1"/>
        <w:rPr>
          <w:rFonts w:ascii="Bookman Old Style" w:eastAsia="Arial" w:hAnsi="Bookman Old Style" w:cs="Arial"/>
          <w:sz w:val="24"/>
          <w:szCs w:val="24"/>
        </w:rPr>
      </w:pPr>
      <w:bookmarkStart w:id="1" w:name="page3"/>
      <w:bookmarkEnd w:id="1"/>
      <w:r w:rsidRPr="00FA1DC1">
        <w:rPr>
          <w:rFonts w:ascii="Bookman Old Style" w:eastAsia="Arial" w:hAnsi="Bookman Old Style" w:cs="Arial"/>
          <w:sz w:val="24"/>
          <w:szCs w:val="24"/>
        </w:rPr>
        <w:t xml:space="preserve">These orders are issued with the concurrence of </w:t>
      </w:r>
      <w:r w:rsidR="006A1B44">
        <w:rPr>
          <w:rFonts w:ascii="Bookman Old Style" w:eastAsia="Arial" w:hAnsi="Bookman Old Style" w:cs="Arial"/>
          <w:sz w:val="24"/>
          <w:szCs w:val="24"/>
        </w:rPr>
        <w:t>Director</w:t>
      </w:r>
      <w:r w:rsidRPr="00FA1DC1">
        <w:rPr>
          <w:rFonts w:ascii="Bookman Old Style" w:eastAsia="Arial" w:hAnsi="Bookman Old Style" w:cs="Arial"/>
          <w:sz w:val="24"/>
          <w:szCs w:val="24"/>
        </w:rPr>
        <w:t xml:space="preserve"> (Finance</w:t>
      </w:r>
      <w:r w:rsidR="006A1B44">
        <w:rPr>
          <w:rFonts w:ascii="Bookman Old Style" w:eastAsia="Arial" w:hAnsi="Bookman Old Style" w:cs="Arial"/>
          <w:sz w:val="24"/>
          <w:szCs w:val="24"/>
        </w:rPr>
        <w:t>), vide Regd.</w:t>
      </w:r>
      <w:r w:rsidR="0029360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190212">
        <w:rPr>
          <w:rFonts w:ascii="Bookman Old Style" w:eastAsia="Arial" w:hAnsi="Bookman Old Style" w:cs="Arial"/>
          <w:sz w:val="24"/>
          <w:szCs w:val="24"/>
        </w:rPr>
        <w:t>No. 1889</w:t>
      </w:r>
      <w:r w:rsidR="006A1B44">
        <w:rPr>
          <w:rFonts w:ascii="Bookman Old Style" w:eastAsia="Arial" w:hAnsi="Bookman Old Style" w:cs="Arial"/>
          <w:sz w:val="24"/>
          <w:szCs w:val="24"/>
        </w:rPr>
        <w:t xml:space="preserve">, Dated. </w:t>
      </w:r>
      <w:r w:rsidR="00190212">
        <w:rPr>
          <w:rFonts w:ascii="Bookman Old Style" w:eastAsia="Arial" w:hAnsi="Bookman Old Style" w:cs="Arial"/>
          <w:sz w:val="24"/>
          <w:szCs w:val="24"/>
        </w:rPr>
        <w:t>23</w:t>
      </w:r>
      <w:r w:rsidRPr="00FA1DC1">
        <w:rPr>
          <w:rFonts w:ascii="Bookman Old Style" w:eastAsia="Arial" w:hAnsi="Bookman Old Style" w:cs="Arial"/>
          <w:sz w:val="24"/>
          <w:szCs w:val="24"/>
        </w:rPr>
        <w:t>-10-2019.</w:t>
      </w:r>
    </w:p>
    <w:p w:rsidR="001B139A" w:rsidRPr="0014727D" w:rsidRDefault="001B139A" w:rsidP="006A1B44">
      <w:pPr>
        <w:tabs>
          <w:tab w:val="left" w:pos="720"/>
        </w:tabs>
        <w:spacing w:line="232" w:lineRule="auto"/>
        <w:ind w:left="1" w:right="40"/>
        <w:rPr>
          <w:rFonts w:ascii="Bookman Old Style" w:eastAsia="Arial" w:hAnsi="Bookman Old Style" w:cs="Arial"/>
          <w:sz w:val="16"/>
          <w:szCs w:val="24"/>
        </w:rPr>
      </w:pPr>
    </w:p>
    <w:p w:rsidR="00CD67D4" w:rsidRPr="007E1B2A" w:rsidRDefault="00CD67D4" w:rsidP="0014727D">
      <w:pPr>
        <w:jc w:val="center"/>
        <w:rPr>
          <w:rFonts w:ascii="Bookman Old Style" w:hAnsi="Bookman Old Style" w:cs="Tahoma"/>
          <w:b/>
        </w:rPr>
      </w:pPr>
      <w:r w:rsidRPr="007E1B2A">
        <w:rPr>
          <w:rFonts w:ascii="Bookman Old Style" w:hAnsi="Bookman Old Style" w:cs="Tahoma"/>
          <w:b/>
        </w:rPr>
        <w:t>(BY ORDER AND IN THE NAME OF CHAIRMAN AND MANAGING DIRECTOR -                    SOUTHERN POWER DISTRIBUTION COMPANY OF T.S. LIMITED)</w:t>
      </w:r>
    </w:p>
    <w:p w:rsidR="00E522BB" w:rsidRPr="0014727D" w:rsidRDefault="00E522BB" w:rsidP="0014727D">
      <w:pPr>
        <w:tabs>
          <w:tab w:val="left" w:pos="720"/>
        </w:tabs>
        <w:ind w:left="1" w:right="40"/>
        <w:rPr>
          <w:rFonts w:ascii="Bookman Old Style" w:eastAsia="Arial" w:hAnsi="Bookman Old Style" w:cs="Arial"/>
          <w:sz w:val="12"/>
          <w:szCs w:val="24"/>
        </w:rPr>
      </w:pPr>
    </w:p>
    <w:p w:rsidR="00E3037B" w:rsidRPr="00E3037B" w:rsidRDefault="00E3037B" w:rsidP="00E3037B">
      <w:pPr>
        <w:ind w:left="3600" w:firstLine="72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E3037B">
        <w:rPr>
          <w:rFonts w:ascii="Bookman Old Style" w:hAnsi="Bookman Old Style"/>
          <w:b/>
          <w:bCs/>
          <w:sz w:val="24"/>
          <w:szCs w:val="24"/>
        </w:rPr>
        <w:t xml:space="preserve">     G. RAGHUMA REDDY</w:t>
      </w:r>
    </w:p>
    <w:p w:rsidR="00E3037B" w:rsidRPr="00E3037B" w:rsidRDefault="00E3037B" w:rsidP="00E3037B">
      <w:pPr>
        <w:jc w:val="both"/>
        <w:rPr>
          <w:rFonts w:ascii="Bookman Old Style" w:hAnsi="Bookman Old Style"/>
          <w:sz w:val="24"/>
          <w:szCs w:val="24"/>
        </w:rPr>
      </w:pPr>
      <w:r w:rsidRPr="00E3037B">
        <w:rPr>
          <w:rFonts w:ascii="Bookman Old Style" w:hAnsi="Bookman Old Style"/>
          <w:b/>
          <w:bCs/>
          <w:sz w:val="24"/>
          <w:szCs w:val="24"/>
        </w:rPr>
        <w:t xml:space="preserve">            </w:t>
      </w: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</w:t>
      </w:r>
      <w:r w:rsidRPr="00E3037B">
        <w:rPr>
          <w:rFonts w:ascii="Bookman Old Style" w:hAnsi="Bookman Old Style"/>
          <w:b/>
          <w:bCs/>
          <w:sz w:val="24"/>
          <w:szCs w:val="24"/>
        </w:rPr>
        <w:t xml:space="preserve">      CHAIRMAN AND MANAGING DIRECTOR</w:t>
      </w:r>
    </w:p>
    <w:p w:rsidR="006A1B44" w:rsidRPr="0014727D" w:rsidRDefault="006A1B44" w:rsidP="006A1B44">
      <w:pPr>
        <w:tabs>
          <w:tab w:val="left" w:pos="720"/>
        </w:tabs>
        <w:spacing w:line="232" w:lineRule="auto"/>
        <w:ind w:left="1" w:right="40"/>
        <w:rPr>
          <w:rFonts w:ascii="Bookman Old Style" w:eastAsia="Arial" w:hAnsi="Bookman Old Style" w:cs="Arial"/>
          <w:sz w:val="16"/>
          <w:szCs w:val="24"/>
        </w:rPr>
      </w:pPr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b/>
          <w:bCs/>
          <w:sz w:val="24"/>
          <w:szCs w:val="24"/>
        </w:rPr>
      </w:pPr>
      <w:r w:rsidRPr="006A1B44">
        <w:rPr>
          <w:rFonts w:ascii="Bookman Old Style" w:hAnsi="Bookman Old Style" w:cs="Arial"/>
          <w:b/>
          <w:sz w:val="24"/>
          <w:szCs w:val="24"/>
        </w:rPr>
        <w:t>To</w:t>
      </w:r>
    </w:p>
    <w:p w:rsidR="006A1B44" w:rsidRDefault="00814112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All Functional Heads/Chief General Managers of TSSPDCL</w:t>
      </w:r>
    </w:p>
    <w:p w:rsidR="00814112" w:rsidRDefault="00814112" w:rsidP="006A1B44">
      <w:pPr>
        <w:ind w:left="-990" w:firstLine="990"/>
        <w:rPr>
          <w:rFonts w:ascii="Bookman Old Style" w:eastAsia="Arial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All </w:t>
      </w:r>
      <w:r>
        <w:rPr>
          <w:rFonts w:ascii="Bookman Old Style" w:eastAsia="Arial" w:hAnsi="Bookman Old Style" w:cs="Arial"/>
          <w:sz w:val="24"/>
          <w:szCs w:val="24"/>
        </w:rPr>
        <w:t>Superintending Engineers/General Managers of TSSPDCL</w:t>
      </w:r>
    </w:p>
    <w:p w:rsidR="00E3037B" w:rsidRPr="00E522BB" w:rsidRDefault="00E3037B" w:rsidP="00E3037B">
      <w:pPr>
        <w:spacing w:line="276" w:lineRule="exact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E522BB">
        <w:rPr>
          <w:rFonts w:ascii="Bookman Old Style" w:hAnsi="Bookman Old Style"/>
          <w:sz w:val="24"/>
          <w:szCs w:val="24"/>
        </w:rPr>
        <w:t>Contd</w:t>
      </w:r>
      <w:proofErr w:type="spellEnd"/>
      <w:r w:rsidRPr="00E522BB">
        <w:rPr>
          <w:rFonts w:ascii="Bookman Old Style" w:hAnsi="Bookman Old Style"/>
          <w:sz w:val="24"/>
          <w:szCs w:val="24"/>
        </w:rPr>
        <w:t xml:space="preserve"> 3</w:t>
      </w:r>
    </w:p>
    <w:p w:rsidR="00E3037B" w:rsidRPr="00E522BB" w:rsidRDefault="00E3037B" w:rsidP="00E3037B">
      <w:pPr>
        <w:spacing w:line="276" w:lineRule="exact"/>
        <w:jc w:val="center"/>
        <w:rPr>
          <w:rFonts w:ascii="Bookman Old Style" w:hAnsi="Bookman Old Style"/>
          <w:sz w:val="24"/>
          <w:szCs w:val="24"/>
        </w:rPr>
      </w:pPr>
      <w:r w:rsidRPr="00E522BB">
        <w:rPr>
          <w:rFonts w:ascii="Bookman Old Style" w:hAnsi="Bookman Old Style"/>
          <w:sz w:val="24"/>
          <w:szCs w:val="24"/>
        </w:rPr>
        <w:lastRenderedPageBreak/>
        <w:t xml:space="preserve">:: </w:t>
      </w:r>
      <w:proofErr w:type="gramStart"/>
      <w:r w:rsidRPr="00E522BB">
        <w:rPr>
          <w:rFonts w:ascii="Bookman Old Style" w:hAnsi="Bookman Old Style"/>
          <w:sz w:val="24"/>
          <w:szCs w:val="24"/>
        </w:rPr>
        <w:t>3 :</w:t>
      </w:r>
      <w:proofErr w:type="gramEnd"/>
      <w:r w:rsidRPr="00E522BB">
        <w:rPr>
          <w:rFonts w:ascii="Bookman Old Style" w:hAnsi="Bookman Old Style"/>
          <w:sz w:val="24"/>
          <w:szCs w:val="24"/>
        </w:rPr>
        <w:t>:</w:t>
      </w:r>
    </w:p>
    <w:p w:rsidR="006A1B44" w:rsidRPr="006A1B44" w:rsidRDefault="006A1B44" w:rsidP="006A1B44">
      <w:pPr>
        <w:tabs>
          <w:tab w:val="left" w:pos="720"/>
        </w:tabs>
        <w:spacing w:line="232" w:lineRule="auto"/>
        <w:ind w:left="1" w:right="40"/>
        <w:rPr>
          <w:rFonts w:ascii="Bookman Old Style" w:eastAsia="Arial" w:hAnsi="Bookman Old Style" w:cs="Arial"/>
          <w:sz w:val="24"/>
          <w:szCs w:val="24"/>
        </w:rPr>
      </w:pPr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b/>
          <w:sz w:val="24"/>
          <w:szCs w:val="24"/>
        </w:rPr>
      </w:pPr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Copy to</w:t>
      </w:r>
      <w:r w:rsidRPr="006A1B44">
        <w:rPr>
          <w:rFonts w:ascii="Bookman Old Style" w:hAnsi="Bookman Old Style" w:cs="Arial"/>
          <w:b/>
          <w:sz w:val="24"/>
          <w:szCs w:val="24"/>
        </w:rPr>
        <w:t>:</w:t>
      </w:r>
    </w:p>
    <w:p w:rsidR="006C4933" w:rsidRDefault="006C4933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>
        <w:rPr>
          <w:rFonts w:ascii="Bookman Old Style" w:hAnsi="Bookman Old Style" w:cs="Arial"/>
          <w:sz w:val="24"/>
          <w:szCs w:val="24"/>
        </w:rPr>
        <w:t xml:space="preserve">PS to </w:t>
      </w:r>
      <w:r w:rsidR="00CB50E5">
        <w:rPr>
          <w:rFonts w:ascii="Bookman Old Style" w:hAnsi="Bookman Old Style" w:cs="Arial"/>
          <w:sz w:val="24"/>
          <w:szCs w:val="24"/>
        </w:rPr>
        <w:t xml:space="preserve">Chairman &amp; </w:t>
      </w:r>
      <w:r>
        <w:rPr>
          <w:rFonts w:ascii="Bookman Old Style" w:hAnsi="Bookman Old Style" w:cs="Arial"/>
          <w:sz w:val="24"/>
          <w:szCs w:val="24"/>
        </w:rPr>
        <w:t>M</w:t>
      </w:r>
      <w:r w:rsidR="00CB50E5">
        <w:rPr>
          <w:rFonts w:ascii="Bookman Old Style" w:hAnsi="Bookman Old Style" w:cs="Arial"/>
          <w:sz w:val="24"/>
          <w:szCs w:val="24"/>
        </w:rPr>
        <w:t xml:space="preserve">anaging </w:t>
      </w:r>
      <w:r>
        <w:rPr>
          <w:rFonts w:ascii="Bookman Old Style" w:hAnsi="Bookman Old Style" w:cs="Arial"/>
          <w:sz w:val="24"/>
          <w:szCs w:val="24"/>
        </w:rPr>
        <w:t>D</w:t>
      </w:r>
      <w:r w:rsidR="00CB50E5">
        <w:rPr>
          <w:rFonts w:ascii="Bookman Old Style" w:hAnsi="Bookman Old Style" w:cs="Arial"/>
          <w:sz w:val="24"/>
          <w:szCs w:val="24"/>
        </w:rPr>
        <w:t>irector/TS</w:t>
      </w:r>
      <w:r>
        <w:rPr>
          <w:rFonts w:ascii="Bookman Old Style" w:hAnsi="Bookman Old Style" w:cs="Arial"/>
          <w:sz w:val="24"/>
          <w:szCs w:val="24"/>
        </w:rPr>
        <w:t>TRANSCO</w:t>
      </w:r>
      <w:r w:rsidR="00CB50E5">
        <w:rPr>
          <w:rFonts w:ascii="Bookman Old Style" w:hAnsi="Bookman Old Style" w:cs="Arial"/>
          <w:sz w:val="24"/>
          <w:szCs w:val="24"/>
        </w:rPr>
        <w:t>/</w:t>
      </w:r>
      <w:proofErr w:type="spellStart"/>
      <w:r w:rsidR="00CB50E5">
        <w:rPr>
          <w:rFonts w:ascii="Bookman Old Style" w:hAnsi="Bookman Old Style" w:cs="Arial"/>
          <w:sz w:val="24"/>
          <w:szCs w:val="24"/>
        </w:rPr>
        <w:t>Vidyut</w:t>
      </w:r>
      <w:proofErr w:type="spellEnd"/>
      <w:r w:rsidR="00CB50E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CB50E5">
        <w:rPr>
          <w:rFonts w:ascii="Bookman Old Style" w:hAnsi="Bookman Old Style" w:cs="Arial"/>
          <w:sz w:val="24"/>
          <w:szCs w:val="24"/>
        </w:rPr>
        <w:t>Soudha</w:t>
      </w:r>
      <w:proofErr w:type="spellEnd"/>
      <w:r w:rsidR="00CB50E5">
        <w:rPr>
          <w:rFonts w:ascii="Bookman Old Style" w:hAnsi="Bookman Old Style" w:cs="Arial"/>
          <w:sz w:val="24"/>
          <w:szCs w:val="24"/>
        </w:rPr>
        <w:t>/Hyd.</w:t>
      </w:r>
      <w:proofErr w:type="gramEnd"/>
    </w:p>
    <w:p w:rsidR="00CB50E5" w:rsidRDefault="006C4933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PS to </w:t>
      </w:r>
      <w:r w:rsidR="00CB50E5">
        <w:rPr>
          <w:rFonts w:ascii="Bookman Old Style" w:hAnsi="Bookman Old Style" w:cs="Arial"/>
          <w:sz w:val="24"/>
          <w:szCs w:val="24"/>
        </w:rPr>
        <w:t xml:space="preserve">JMD (Finance, </w:t>
      </w:r>
      <w:proofErr w:type="spellStart"/>
      <w:proofErr w:type="gramStart"/>
      <w:r w:rsidR="00CB50E5">
        <w:rPr>
          <w:rFonts w:ascii="Bookman Old Style" w:hAnsi="Bookman Old Style" w:cs="Arial"/>
          <w:sz w:val="24"/>
          <w:szCs w:val="24"/>
        </w:rPr>
        <w:t>Comml</w:t>
      </w:r>
      <w:proofErr w:type="spellEnd"/>
      <w:r w:rsidR="00CB50E5">
        <w:rPr>
          <w:rFonts w:ascii="Bookman Old Style" w:hAnsi="Bookman Old Style" w:cs="Arial"/>
          <w:sz w:val="24"/>
          <w:szCs w:val="24"/>
        </w:rPr>
        <w:t>.,</w:t>
      </w:r>
      <w:proofErr w:type="gramEnd"/>
      <w:r w:rsidR="00CB50E5">
        <w:rPr>
          <w:rFonts w:ascii="Bookman Old Style" w:hAnsi="Bookman Old Style" w:cs="Arial"/>
          <w:sz w:val="24"/>
          <w:szCs w:val="24"/>
        </w:rPr>
        <w:t xml:space="preserve"> &amp; HRD)/TSTRANSCO/</w:t>
      </w:r>
      <w:proofErr w:type="spellStart"/>
      <w:r w:rsidR="00CB50E5">
        <w:rPr>
          <w:rFonts w:ascii="Bookman Old Style" w:hAnsi="Bookman Old Style" w:cs="Arial"/>
          <w:sz w:val="24"/>
          <w:szCs w:val="24"/>
        </w:rPr>
        <w:t>Vidyut</w:t>
      </w:r>
      <w:proofErr w:type="spellEnd"/>
      <w:r w:rsidR="00CB50E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CB50E5">
        <w:rPr>
          <w:rFonts w:ascii="Bookman Old Style" w:hAnsi="Bookman Old Style" w:cs="Arial"/>
          <w:sz w:val="24"/>
          <w:szCs w:val="24"/>
        </w:rPr>
        <w:t>Soudha</w:t>
      </w:r>
      <w:proofErr w:type="spellEnd"/>
      <w:r w:rsidR="00CB50E5">
        <w:rPr>
          <w:rFonts w:ascii="Bookman Old Style" w:hAnsi="Bookman Old Style" w:cs="Arial"/>
          <w:sz w:val="24"/>
          <w:szCs w:val="24"/>
        </w:rPr>
        <w:t xml:space="preserve">/Hyd. </w:t>
      </w:r>
    </w:p>
    <w:p w:rsidR="006C4933" w:rsidRDefault="006C4933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>
        <w:rPr>
          <w:rFonts w:ascii="Bookman Old Style" w:hAnsi="Bookman Old Style" w:cs="Arial"/>
          <w:sz w:val="24"/>
          <w:szCs w:val="24"/>
        </w:rPr>
        <w:t>The Chief General Manager/</w:t>
      </w:r>
      <w:r w:rsidR="00CB50E5">
        <w:rPr>
          <w:rFonts w:ascii="Bookman Old Style" w:hAnsi="Bookman Old Style" w:cs="Arial"/>
          <w:sz w:val="24"/>
          <w:szCs w:val="24"/>
        </w:rPr>
        <w:t>HRD/</w:t>
      </w:r>
      <w:r>
        <w:rPr>
          <w:rFonts w:ascii="Bookman Old Style" w:hAnsi="Bookman Old Style" w:cs="Arial"/>
          <w:sz w:val="24"/>
          <w:szCs w:val="24"/>
        </w:rPr>
        <w:t>TSNPDCL</w:t>
      </w:r>
      <w:r w:rsidR="00CB50E5">
        <w:rPr>
          <w:rFonts w:ascii="Bookman Old Style" w:hAnsi="Bookman Old Style" w:cs="Arial"/>
          <w:sz w:val="24"/>
          <w:szCs w:val="24"/>
        </w:rPr>
        <w:t>/Warangal.</w:t>
      </w:r>
      <w:proofErr w:type="gramEnd"/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 w:rsidRPr="006A1B44">
        <w:rPr>
          <w:rFonts w:ascii="Bookman Old Style" w:hAnsi="Bookman Old Style" w:cs="Arial"/>
          <w:sz w:val="24"/>
          <w:szCs w:val="24"/>
        </w:rPr>
        <w:t>The Chief Vigilance Officer/TSSPDCL.</w:t>
      </w:r>
      <w:proofErr w:type="gramEnd"/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r w:rsidRPr="006A1B44">
        <w:rPr>
          <w:rFonts w:ascii="Bookman Old Style" w:hAnsi="Bookman Old Style" w:cs="Arial"/>
          <w:sz w:val="24"/>
          <w:szCs w:val="24"/>
        </w:rPr>
        <w:t xml:space="preserve">The Chief General Manager/IT/TSSPDCL    It is requested to </w:t>
      </w:r>
      <w:r w:rsidR="00814112">
        <w:rPr>
          <w:rFonts w:ascii="Bookman Old Style" w:hAnsi="Bookman Old Style" w:cs="Arial"/>
          <w:sz w:val="24"/>
          <w:szCs w:val="24"/>
        </w:rPr>
        <w:t xml:space="preserve">make </w:t>
      </w:r>
      <w:r w:rsidRPr="006A1B44">
        <w:rPr>
          <w:rFonts w:ascii="Bookman Old Style" w:hAnsi="Bookman Old Style" w:cs="Arial"/>
          <w:sz w:val="24"/>
          <w:szCs w:val="24"/>
        </w:rPr>
        <w:t xml:space="preserve">necessary  </w:t>
      </w:r>
    </w:p>
    <w:p w:rsidR="006A1B44" w:rsidRPr="006A1B44" w:rsidRDefault="00CB50E5" w:rsidP="00CB50E5">
      <w:pPr>
        <w:ind w:left="5245" w:hanging="5245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</w:t>
      </w:r>
      <w:proofErr w:type="gramStart"/>
      <w:r w:rsidR="00814112">
        <w:rPr>
          <w:rFonts w:ascii="Bookman Old Style" w:hAnsi="Bookman Old Style" w:cs="Arial"/>
          <w:sz w:val="24"/>
          <w:szCs w:val="24"/>
        </w:rPr>
        <w:t>changes</w:t>
      </w:r>
      <w:proofErr w:type="gramEnd"/>
      <w:r w:rsidR="00814112">
        <w:rPr>
          <w:rFonts w:ascii="Bookman Old Style" w:hAnsi="Bookman Old Style" w:cs="Arial"/>
          <w:sz w:val="24"/>
          <w:szCs w:val="24"/>
        </w:rPr>
        <w:t xml:space="preserve"> </w:t>
      </w:r>
      <w:r w:rsidR="006A1B44" w:rsidRPr="006A1B44">
        <w:rPr>
          <w:rFonts w:ascii="Bookman Old Style" w:hAnsi="Bookman Old Style" w:cs="Arial"/>
          <w:sz w:val="24"/>
          <w:szCs w:val="24"/>
        </w:rPr>
        <w:t xml:space="preserve">in SAP </w:t>
      </w:r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r w:rsidRPr="006A1B44">
        <w:rPr>
          <w:rFonts w:ascii="Bookman Old Style" w:hAnsi="Bookman Old Style" w:cs="Arial"/>
          <w:sz w:val="24"/>
          <w:szCs w:val="24"/>
        </w:rPr>
        <w:t>All Assistant Secretaries/TSSPDCL</w:t>
      </w:r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 w:rsidRPr="006A1B44">
        <w:rPr>
          <w:rFonts w:ascii="Bookman Old Style" w:hAnsi="Bookman Old Style" w:cs="Arial"/>
          <w:sz w:val="24"/>
          <w:szCs w:val="24"/>
        </w:rPr>
        <w:t>The Company Secretary/TSSPDCL.</w:t>
      </w:r>
      <w:proofErr w:type="gramEnd"/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 w:rsidRPr="006A1B44">
        <w:rPr>
          <w:rFonts w:ascii="Bookman Old Style" w:hAnsi="Bookman Old Style" w:cs="Arial"/>
          <w:sz w:val="24"/>
          <w:szCs w:val="24"/>
        </w:rPr>
        <w:t>The State Public Information officer/TSSPDCL.</w:t>
      </w:r>
      <w:proofErr w:type="gramEnd"/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 w:rsidRPr="006A1B44">
        <w:rPr>
          <w:rFonts w:ascii="Bookman Old Style" w:hAnsi="Bookman Old Style" w:cs="Arial"/>
          <w:sz w:val="24"/>
          <w:szCs w:val="24"/>
        </w:rPr>
        <w:t>The Pay Officer/TSSPDCL.</w:t>
      </w:r>
      <w:proofErr w:type="gramEnd"/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 w:rsidRPr="006A1B44">
        <w:rPr>
          <w:rFonts w:ascii="Bookman Old Style" w:hAnsi="Bookman Old Style" w:cs="Arial"/>
          <w:sz w:val="24"/>
          <w:szCs w:val="24"/>
        </w:rPr>
        <w:t>DE/T to CMD/TSSPDCL.</w:t>
      </w:r>
      <w:proofErr w:type="gramEnd"/>
    </w:p>
    <w:p w:rsidR="006A1B44" w:rsidRPr="006A1B44" w:rsidRDefault="006A1B44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 w:rsidRPr="006A1B44">
        <w:rPr>
          <w:rFonts w:ascii="Bookman Old Style" w:hAnsi="Bookman Old Style" w:cs="Arial"/>
          <w:sz w:val="24"/>
          <w:szCs w:val="24"/>
        </w:rPr>
        <w:t>SPS to CMD/TSSPDCL.</w:t>
      </w:r>
      <w:proofErr w:type="gramEnd"/>
    </w:p>
    <w:p w:rsidR="006A1B44" w:rsidRDefault="006C4933" w:rsidP="006A1B44">
      <w:pPr>
        <w:ind w:left="-990" w:firstLine="990"/>
        <w:rPr>
          <w:rFonts w:ascii="Bookman Old Style" w:hAnsi="Bookman Old Style" w:cs="Arial"/>
          <w:sz w:val="24"/>
          <w:szCs w:val="24"/>
        </w:rPr>
      </w:pPr>
      <w:proofErr w:type="gramStart"/>
      <w:r>
        <w:rPr>
          <w:rFonts w:ascii="Bookman Old Style" w:hAnsi="Bookman Old Style" w:cs="Arial"/>
          <w:sz w:val="24"/>
          <w:szCs w:val="24"/>
        </w:rPr>
        <w:t xml:space="preserve">PSs/PAs </w:t>
      </w:r>
      <w:r w:rsidR="006A1B44" w:rsidRPr="006A1B44">
        <w:rPr>
          <w:rFonts w:ascii="Bookman Old Style" w:hAnsi="Bookman Old Style" w:cs="Arial"/>
          <w:sz w:val="24"/>
          <w:szCs w:val="24"/>
        </w:rPr>
        <w:t>to All Directors/TSSPDCL.</w:t>
      </w:r>
      <w:proofErr w:type="gramEnd"/>
    </w:p>
    <w:p w:rsidR="00673403" w:rsidRPr="00673403" w:rsidRDefault="00673403" w:rsidP="00673403">
      <w:pPr>
        <w:ind w:right="-543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</w:t>
      </w:r>
      <w:proofErr w:type="gramStart"/>
      <w:r w:rsidRPr="00673403">
        <w:rPr>
          <w:rFonts w:ascii="Bookman Old Style" w:hAnsi="Bookman Old Style"/>
        </w:rPr>
        <w:t>TEEU(</w:t>
      </w:r>
      <w:proofErr w:type="gramEnd"/>
      <w:r w:rsidRPr="00673403">
        <w:rPr>
          <w:rFonts w:ascii="Bookman Old Style" w:hAnsi="Bookman Old Style"/>
        </w:rPr>
        <w:t>Regd.No.1104), (Recognised)</w:t>
      </w:r>
      <w:r>
        <w:rPr>
          <w:rFonts w:ascii="Bookman Old Style" w:hAnsi="Bookman Old Style"/>
        </w:rPr>
        <w:t xml:space="preserve"> </w:t>
      </w:r>
      <w:r w:rsidRPr="00673403">
        <w:rPr>
          <w:rFonts w:ascii="Bookman Old Style" w:hAnsi="Bookman Old Style"/>
        </w:rPr>
        <w:t>Mint Compound, Hyderabad.</w:t>
      </w:r>
    </w:p>
    <w:p w:rsidR="00673403" w:rsidRDefault="00673403" w:rsidP="00673403">
      <w:pPr>
        <w:ind w:right="-259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The Secretary General, TSEEU (Regd.No.327), (Recognised)</w:t>
      </w:r>
      <w:r>
        <w:rPr>
          <w:rFonts w:ascii="Bookman Old Style" w:hAnsi="Bookman Old Style"/>
        </w:rPr>
        <w:t xml:space="preserve"> Mint Compound, Hyderabad.</w:t>
      </w:r>
    </w:p>
    <w:p w:rsidR="00673403" w:rsidRPr="00673403" w:rsidRDefault="00673403" w:rsidP="00673403">
      <w:pPr>
        <w:ind w:left="709" w:right="-259" w:hanging="709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The General Secretary, T.N.V.K.S. T.S</w:t>
      </w:r>
      <w:proofErr w:type="gramStart"/>
      <w:r w:rsidRPr="00673403">
        <w:rPr>
          <w:rFonts w:ascii="Bookman Old Style" w:hAnsi="Bookman Old Style"/>
        </w:rPr>
        <w:t>.(</w:t>
      </w:r>
      <w:proofErr w:type="gramEnd"/>
      <w:r w:rsidRPr="00673403">
        <w:rPr>
          <w:rFonts w:ascii="Bookman Old Style" w:hAnsi="Bookman Old Style"/>
        </w:rPr>
        <w:t>Regd.No.1245), (Recognised)</w:t>
      </w:r>
      <w:r>
        <w:rPr>
          <w:rFonts w:ascii="Bookman Old Style" w:hAnsi="Bookman Old Style"/>
        </w:rPr>
        <w:t xml:space="preserve"> </w:t>
      </w:r>
      <w:r w:rsidRPr="00673403">
        <w:rPr>
          <w:rFonts w:ascii="Bookman Old Style" w:hAnsi="Bookman Old Style"/>
        </w:rPr>
        <w:t>Mint Compound, Hyderabad.</w:t>
      </w:r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Raastra</w:t>
      </w:r>
      <w:proofErr w:type="spellEnd"/>
      <w:r w:rsidRPr="00673403"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Vidyut</w:t>
      </w:r>
      <w:proofErr w:type="spellEnd"/>
      <w:r w:rsidRPr="00673403"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Karmika</w:t>
      </w:r>
      <w:proofErr w:type="spellEnd"/>
      <w:r w:rsidRPr="00673403"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Sangam</w:t>
      </w:r>
      <w:proofErr w:type="spellEnd"/>
      <w:r w:rsidRPr="00673403">
        <w:rPr>
          <w:rFonts w:ascii="Bookman Old Style" w:hAnsi="Bookman Old Style"/>
        </w:rPr>
        <w:t xml:space="preserve"> (Regd.No.H-58), Flat No.201, </w:t>
      </w:r>
      <w:proofErr w:type="spellStart"/>
      <w:r w:rsidRPr="00673403">
        <w:rPr>
          <w:rFonts w:ascii="Bookman Old Style" w:hAnsi="Bookman Old Style"/>
        </w:rPr>
        <w:t>Sivasai</w:t>
      </w:r>
      <w:proofErr w:type="spellEnd"/>
      <w:r w:rsidRPr="00673403">
        <w:rPr>
          <w:rFonts w:ascii="Bookman Old Style" w:hAnsi="Bookman Old Style"/>
        </w:rPr>
        <w:t xml:space="preserve"> Residence, </w:t>
      </w:r>
      <w:proofErr w:type="spellStart"/>
      <w:r w:rsidRPr="00673403">
        <w:rPr>
          <w:rFonts w:ascii="Bookman Old Style" w:hAnsi="Bookman Old Style"/>
        </w:rPr>
        <w:t>Lectureres</w:t>
      </w:r>
      <w:proofErr w:type="spellEnd"/>
      <w:r w:rsidRPr="00673403">
        <w:rPr>
          <w:rFonts w:ascii="Bookman Old Style" w:hAnsi="Bookman Old Style"/>
        </w:rPr>
        <w:t xml:space="preserve"> Colony, Beside Howard School, </w:t>
      </w:r>
      <w:proofErr w:type="spellStart"/>
      <w:r w:rsidRPr="00673403">
        <w:rPr>
          <w:rFonts w:ascii="Bookman Old Style" w:hAnsi="Bookman Old Style"/>
        </w:rPr>
        <w:t>Hayathnagar</w:t>
      </w:r>
      <w:proofErr w:type="spellEnd"/>
      <w:r w:rsidRPr="00673403">
        <w:rPr>
          <w:rFonts w:ascii="Bookman Old Style" w:hAnsi="Bookman Old Style"/>
        </w:rPr>
        <w:t>,  RR Dist. - 501 505.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09" w:hanging="709"/>
        <w:rPr>
          <w:rFonts w:ascii="Bookman Old Style" w:hAnsi="Bookman Old Style"/>
          <w:sz w:val="22"/>
          <w:szCs w:val="22"/>
        </w:rPr>
      </w:pPr>
      <w:proofErr w:type="gramStart"/>
      <w:r w:rsidRPr="00673403">
        <w:rPr>
          <w:rFonts w:ascii="Bookman Old Style" w:hAnsi="Bookman Old Style"/>
          <w:sz w:val="22"/>
          <w:szCs w:val="22"/>
        </w:rPr>
        <w:t>The General Secretary, TSSEB Assistant Engineer’s Association,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73403">
        <w:rPr>
          <w:rFonts w:ascii="Bookman Old Style" w:hAnsi="Bookman Old Style"/>
          <w:sz w:val="22"/>
          <w:szCs w:val="22"/>
        </w:rPr>
        <w:t>(Regd.No.1185), New Paloncha-507115.</w:t>
      </w:r>
      <w:proofErr w:type="gramEnd"/>
    </w:p>
    <w:p w:rsidR="00673403" w:rsidRPr="00673403" w:rsidRDefault="00673403" w:rsidP="00673403">
      <w:pPr>
        <w:ind w:left="720" w:hanging="720"/>
        <w:jc w:val="both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 xml:space="preserve">The Secretary General, TSEB Engineers Association (Regd.No.874/75), H.No.6-3-663, </w:t>
      </w:r>
      <w:proofErr w:type="spellStart"/>
      <w:r w:rsidRPr="00673403">
        <w:rPr>
          <w:rFonts w:ascii="Bookman Old Style" w:hAnsi="Bookman Old Style"/>
        </w:rPr>
        <w:t>Somajiguda</w:t>
      </w:r>
      <w:proofErr w:type="spellEnd"/>
      <w:r w:rsidRPr="00673403">
        <w:rPr>
          <w:rFonts w:ascii="Bookman Old Style" w:hAnsi="Bookman Old Style"/>
        </w:rPr>
        <w:t>, Hyderabad.</w:t>
      </w:r>
      <w:proofErr w:type="gramEnd"/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 w:val="22"/>
          <w:szCs w:val="22"/>
        </w:rPr>
      </w:pPr>
      <w:r w:rsidRPr="00673403">
        <w:rPr>
          <w:rFonts w:ascii="Bookman Old Style" w:hAnsi="Bookman Old Style"/>
          <w:sz w:val="22"/>
          <w:szCs w:val="22"/>
        </w:rPr>
        <w:t>The Secretary General</w:t>
      </w:r>
      <w:proofErr w:type="gramStart"/>
      <w:r w:rsidRPr="00673403">
        <w:rPr>
          <w:rFonts w:ascii="Bookman Old Style" w:hAnsi="Bookman Old Style"/>
          <w:sz w:val="22"/>
          <w:szCs w:val="22"/>
        </w:rPr>
        <w:t xml:space="preserve">,  </w:t>
      </w:r>
      <w:proofErr w:type="spellStart"/>
      <w:r w:rsidRPr="00673403">
        <w:rPr>
          <w:rFonts w:ascii="Bookman Old Style" w:hAnsi="Bookman Old Style"/>
          <w:sz w:val="22"/>
          <w:szCs w:val="22"/>
        </w:rPr>
        <w:t>Telangana</w:t>
      </w:r>
      <w:proofErr w:type="spellEnd"/>
      <w:proofErr w:type="gramEnd"/>
      <w:r w:rsidRPr="00673403">
        <w:rPr>
          <w:rFonts w:ascii="Bookman Old Style" w:hAnsi="Bookman Old Style"/>
          <w:sz w:val="22"/>
          <w:szCs w:val="22"/>
        </w:rPr>
        <w:t xml:space="preserve"> Power Diploma Engineers Association, </w:t>
      </w:r>
    </w:p>
    <w:p w:rsidR="00673403" w:rsidRPr="00673403" w:rsidRDefault="00673403" w:rsidP="00673403">
      <w:pPr>
        <w:ind w:firstLine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(Regd.No.272/2014</w:t>
      </w:r>
      <w:proofErr w:type="gramStart"/>
      <w:r w:rsidRPr="00673403">
        <w:rPr>
          <w:rFonts w:ascii="Bookman Old Style" w:hAnsi="Bookman Old Style"/>
        </w:rPr>
        <w:t>) ,</w:t>
      </w:r>
      <w:proofErr w:type="gramEnd"/>
      <w:r w:rsidRPr="00673403">
        <w:rPr>
          <w:rFonts w:ascii="Bookman Old Style" w:hAnsi="Bookman Old Style"/>
        </w:rPr>
        <w:t xml:space="preserve"> H.No.5-9-22/55, </w:t>
      </w:r>
      <w:proofErr w:type="spellStart"/>
      <w:r w:rsidRPr="00673403">
        <w:rPr>
          <w:rFonts w:ascii="Bookman Old Style" w:hAnsi="Bookman Old Style"/>
        </w:rPr>
        <w:t>Adarshnagar</w:t>
      </w:r>
      <w:proofErr w:type="spellEnd"/>
      <w:r w:rsidRPr="00673403">
        <w:rPr>
          <w:rFonts w:ascii="Bookman Old Style" w:hAnsi="Bookman Old Style"/>
        </w:rPr>
        <w:t>, Hyderabad.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20" w:hanging="720"/>
        <w:rPr>
          <w:rFonts w:ascii="Bookman Old Style" w:hAnsi="Bookman Old Style"/>
          <w:sz w:val="22"/>
          <w:szCs w:val="22"/>
        </w:rPr>
      </w:pPr>
      <w:r w:rsidRPr="00673403">
        <w:rPr>
          <w:rFonts w:ascii="Bookman Old Style" w:hAnsi="Bookman Old Style"/>
          <w:sz w:val="22"/>
          <w:szCs w:val="22"/>
        </w:rPr>
        <w:t xml:space="preserve">The President, T.S. Power Engineers Association, (Regd.279/2009) 2nd Floor, SSR Chamber, Opp. </w:t>
      </w:r>
      <w:proofErr w:type="spellStart"/>
      <w:r w:rsidRPr="00673403">
        <w:rPr>
          <w:rFonts w:ascii="Bookman Old Style" w:hAnsi="Bookman Old Style"/>
          <w:sz w:val="22"/>
          <w:szCs w:val="22"/>
        </w:rPr>
        <w:t>Rajdooth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Hotel, Telephone </w:t>
      </w:r>
      <w:proofErr w:type="spellStart"/>
      <w:r w:rsidRPr="00673403">
        <w:rPr>
          <w:rFonts w:ascii="Bookman Old Style" w:hAnsi="Bookman Old Style"/>
          <w:sz w:val="22"/>
          <w:szCs w:val="22"/>
        </w:rPr>
        <w:t>Bhavan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Road, </w:t>
      </w:r>
      <w:proofErr w:type="spellStart"/>
      <w:r w:rsidRPr="00673403">
        <w:rPr>
          <w:rFonts w:ascii="Bookman Old Style" w:hAnsi="Bookman Old Style"/>
          <w:sz w:val="22"/>
          <w:szCs w:val="22"/>
        </w:rPr>
        <w:t>LakdikTSool</w:t>
      </w:r>
      <w:proofErr w:type="spellEnd"/>
      <w:r w:rsidRPr="00673403">
        <w:rPr>
          <w:rFonts w:ascii="Bookman Old Style" w:hAnsi="Bookman Old Style"/>
          <w:sz w:val="22"/>
          <w:szCs w:val="22"/>
        </w:rPr>
        <w:t>, Hyderabad - 500 004.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20" w:hanging="720"/>
        <w:rPr>
          <w:rFonts w:ascii="Bookman Old Style" w:hAnsi="Bookman Old Style"/>
          <w:sz w:val="22"/>
          <w:szCs w:val="22"/>
        </w:rPr>
      </w:pPr>
      <w:proofErr w:type="gramStart"/>
      <w:r w:rsidRPr="00673403">
        <w:rPr>
          <w:rFonts w:ascii="Bookman Old Style" w:hAnsi="Bookman Old Style"/>
          <w:sz w:val="22"/>
          <w:szCs w:val="22"/>
        </w:rPr>
        <w:t xml:space="preserve">The General Secretary, Andhra </w:t>
      </w:r>
      <w:proofErr w:type="spellStart"/>
      <w:r w:rsidRPr="00673403">
        <w:rPr>
          <w:rFonts w:ascii="Bookman Old Style" w:hAnsi="Bookman Old Style"/>
          <w:sz w:val="22"/>
          <w:szCs w:val="22"/>
        </w:rPr>
        <w:t>Rashtra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Power Employees Union, (Regd.No.G-445) H.No.1-8-565/5, RTC ‘X’ Road, Hyd-20.</w:t>
      </w:r>
      <w:proofErr w:type="gramEnd"/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09" w:hanging="709"/>
        <w:rPr>
          <w:rFonts w:ascii="Bookman Old Style" w:hAnsi="Bookman Old Style"/>
          <w:sz w:val="22"/>
          <w:szCs w:val="22"/>
        </w:rPr>
      </w:pPr>
      <w:r w:rsidRPr="00673403">
        <w:rPr>
          <w:rFonts w:ascii="Bookman Old Style" w:hAnsi="Bookman Old Style"/>
          <w:sz w:val="22"/>
          <w:szCs w:val="22"/>
        </w:rPr>
        <w:t>The General Secretary, TSSEB Accounts Officer’s Association,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73403">
        <w:rPr>
          <w:rFonts w:ascii="Bookman Old Style" w:hAnsi="Bookman Old Style"/>
          <w:sz w:val="22"/>
          <w:szCs w:val="22"/>
        </w:rPr>
        <w:t xml:space="preserve">(Regd.No.C-5), </w:t>
      </w:r>
      <w:proofErr w:type="spellStart"/>
      <w:r w:rsidRPr="00673403">
        <w:rPr>
          <w:rFonts w:ascii="Bookman Old Style" w:hAnsi="Bookman Old Style"/>
          <w:sz w:val="22"/>
          <w:szCs w:val="22"/>
        </w:rPr>
        <w:t>VidyutSoudha</w:t>
      </w:r>
      <w:proofErr w:type="spellEnd"/>
      <w:r w:rsidRPr="00673403">
        <w:rPr>
          <w:rFonts w:ascii="Bookman Old Style" w:hAnsi="Bookman Old Style"/>
          <w:sz w:val="22"/>
          <w:szCs w:val="22"/>
        </w:rPr>
        <w:t>, Hyderabad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09" w:hanging="709"/>
        <w:rPr>
          <w:rFonts w:ascii="Bookman Old Style" w:hAnsi="Bookman Old Style"/>
          <w:sz w:val="22"/>
          <w:szCs w:val="22"/>
        </w:rPr>
      </w:pPr>
      <w:r w:rsidRPr="00673403">
        <w:rPr>
          <w:rFonts w:ascii="Bookman Old Style" w:hAnsi="Bookman Old Style"/>
          <w:sz w:val="22"/>
          <w:szCs w:val="22"/>
        </w:rPr>
        <w:t>The General Secretary, Junior Accounts Officer’s Association,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73403">
        <w:rPr>
          <w:rFonts w:ascii="Bookman Old Style" w:hAnsi="Bookman Old Style"/>
          <w:sz w:val="22"/>
          <w:szCs w:val="22"/>
        </w:rPr>
        <w:t xml:space="preserve">(Regd.No.880), </w:t>
      </w:r>
      <w:proofErr w:type="spellStart"/>
      <w:r w:rsidRPr="00673403">
        <w:rPr>
          <w:rFonts w:ascii="Bookman Old Style" w:hAnsi="Bookman Old Style"/>
          <w:sz w:val="22"/>
          <w:szCs w:val="22"/>
        </w:rPr>
        <w:t>VidyutSoudha</w:t>
      </w:r>
      <w:proofErr w:type="spellEnd"/>
      <w:r w:rsidRPr="00673403">
        <w:rPr>
          <w:rFonts w:ascii="Bookman Old Style" w:hAnsi="Bookman Old Style"/>
          <w:sz w:val="22"/>
          <w:szCs w:val="22"/>
        </w:rPr>
        <w:t>, Hyderabad.</w:t>
      </w:r>
    </w:p>
    <w:p w:rsidR="00673403" w:rsidRPr="00673403" w:rsidRDefault="00673403" w:rsidP="00673403">
      <w:pPr>
        <w:ind w:left="709" w:right="-401" w:hanging="709"/>
        <w:jc w:val="both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President,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Electricity Accounts Staff Association,</w:t>
      </w:r>
      <w:r>
        <w:rPr>
          <w:rFonts w:ascii="Bookman Old Style" w:hAnsi="Bookman Old Style"/>
        </w:rPr>
        <w:t xml:space="preserve"> </w:t>
      </w:r>
      <w:r w:rsidRPr="00673403">
        <w:rPr>
          <w:rFonts w:ascii="Bookman Old Style" w:hAnsi="Bookman Old Style"/>
        </w:rPr>
        <w:t>(Reg.No.1288 of 2013),</w:t>
      </w:r>
      <w:r>
        <w:rPr>
          <w:rFonts w:ascii="Bookman Old Style" w:hAnsi="Bookman Old Style"/>
        </w:rPr>
        <w:t xml:space="preserve"> </w:t>
      </w:r>
      <w:r w:rsidRPr="00673403">
        <w:rPr>
          <w:rFonts w:ascii="Bookman Old Style" w:hAnsi="Bookman Old Style"/>
        </w:rPr>
        <w:t xml:space="preserve">Flat No104, </w:t>
      </w:r>
      <w:proofErr w:type="spellStart"/>
      <w:r w:rsidRPr="00673403">
        <w:rPr>
          <w:rFonts w:ascii="Bookman Old Style" w:hAnsi="Bookman Old Style"/>
        </w:rPr>
        <w:t>Balaji</w:t>
      </w:r>
      <w:proofErr w:type="spellEnd"/>
      <w:r w:rsidRPr="00673403">
        <w:rPr>
          <w:rFonts w:ascii="Bookman Old Style" w:hAnsi="Bookman Old Style"/>
        </w:rPr>
        <w:t xml:space="preserve"> Residency, H.No.3-100/22, Srinagar Colony, </w:t>
      </w:r>
      <w:proofErr w:type="spellStart"/>
      <w:r w:rsidRPr="00673403">
        <w:rPr>
          <w:rFonts w:ascii="Bookman Old Style" w:hAnsi="Bookman Old Style"/>
        </w:rPr>
        <w:t>Boduppal</w:t>
      </w:r>
      <w:proofErr w:type="spellEnd"/>
      <w:r w:rsidRPr="00673403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          </w:t>
      </w:r>
      <w:r w:rsidRPr="00673403">
        <w:rPr>
          <w:rFonts w:ascii="Bookman Old Style" w:hAnsi="Bookman Old Style"/>
        </w:rPr>
        <w:t>RR District-092</w:t>
      </w:r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</w:t>
      </w:r>
      <w:proofErr w:type="spellStart"/>
      <w:r w:rsidRPr="00673403">
        <w:rPr>
          <w:rFonts w:ascii="Bookman Old Style" w:hAnsi="Bookman Old Style"/>
        </w:rPr>
        <w:t>TelanganaVidyuth</w:t>
      </w:r>
      <w:proofErr w:type="spellEnd"/>
      <w:r w:rsidRPr="00673403">
        <w:rPr>
          <w:rFonts w:ascii="Bookman Old Style" w:hAnsi="Bookman Old Style"/>
        </w:rPr>
        <w:t xml:space="preserve"> Accounts Officers’ Association (TVAOA</w:t>
      </w:r>
      <w:proofErr w:type="gramStart"/>
      <w:r w:rsidRPr="00673403">
        <w:rPr>
          <w:rFonts w:ascii="Bookman Old Style" w:hAnsi="Bookman Old Style"/>
        </w:rPr>
        <w:t>)(</w:t>
      </w:r>
      <w:proofErr w:type="gramEnd"/>
      <w:r w:rsidRPr="00673403">
        <w:rPr>
          <w:rFonts w:ascii="Bookman Old Style" w:hAnsi="Bookman Old Style"/>
        </w:rPr>
        <w:t xml:space="preserve">Regd.No.15/2015), H.No.8-62, Sri </w:t>
      </w:r>
      <w:proofErr w:type="spellStart"/>
      <w:r w:rsidRPr="00673403">
        <w:rPr>
          <w:rFonts w:ascii="Bookman Old Style" w:hAnsi="Bookman Old Style"/>
        </w:rPr>
        <w:t>Sai</w:t>
      </w:r>
      <w:proofErr w:type="spellEnd"/>
      <w:r w:rsidRPr="00673403">
        <w:rPr>
          <w:rFonts w:ascii="Bookman Old Style" w:hAnsi="Bookman Old Style"/>
        </w:rPr>
        <w:t xml:space="preserve"> Nagar Colony, </w:t>
      </w:r>
      <w:proofErr w:type="spellStart"/>
      <w:r w:rsidRPr="00673403">
        <w:rPr>
          <w:rFonts w:ascii="Bookman Old Style" w:hAnsi="Bookman Old Style"/>
        </w:rPr>
        <w:t>Medipally</w:t>
      </w:r>
      <w:proofErr w:type="spellEnd"/>
      <w:r w:rsidRPr="00673403">
        <w:rPr>
          <w:rFonts w:ascii="Bookman Old Style" w:hAnsi="Bookman Old Style"/>
        </w:rPr>
        <w:t xml:space="preserve">, </w:t>
      </w:r>
      <w:proofErr w:type="spellStart"/>
      <w:r w:rsidRPr="00673403">
        <w:rPr>
          <w:rFonts w:ascii="Bookman Old Style" w:hAnsi="Bookman Old Style"/>
        </w:rPr>
        <w:t>Ghatkeshwar</w:t>
      </w:r>
      <w:proofErr w:type="spellEnd"/>
      <w:r w:rsidRPr="00673403">
        <w:rPr>
          <w:rFonts w:ascii="Bookman Old Style" w:hAnsi="Bookman Old Style"/>
        </w:rPr>
        <w:t>(M), RR District.</w:t>
      </w:r>
    </w:p>
    <w:p w:rsidR="00673403" w:rsidRPr="00673403" w:rsidRDefault="00673403" w:rsidP="00673403">
      <w:pPr>
        <w:ind w:left="709" w:hanging="709"/>
        <w:jc w:val="both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The General Secretary, TSSEB Secretariat Employees Association,</w:t>
      </w:r>
      <w:r>
        <w:rPr>
          <w:rFonts w:ascii="Bookman Old Style" w:hAnsi="Bookman Old Style"/>
        </w:rPr>
        <w:t xml:space="preserve"> </w:t>
      </w:r>
      <w:r w:rsidRPr="00673403">
        <w:rPr>
          <w:rFonts w:ascii="Bookman Old Style" w:hAnsi="Bookman Old Style"/>
        </w:rPr>
        <w:t xml:space="preserve">(Regd.No.54/69), </w:t>
      </w:r>
      <w:proofErr w:type="spellStart"/>
      <w:r w:rsidRPr="00673403">
        <w:rPr>
          <w:rFonts w:ascii="Bookman Old Style" w:hAnsi="Bookman Old Style"/>
        </w:rPr>
        <w:t>VidyutSoudha</w:t>
      </w:r>
      <w:proofErr w:type="spellEnd"/>
      <w:r w:rsidRPr="00673403">
        <w:rPr>
          <w:rFonts w:ascii="Bookman Old Style" w:hAnsi="Bookman Old Style"/>
        </w:rPr>
        <w:t>, Hyderabad.</w:t>
      </w:r>
    </w:p>
    <w:p w:rsidR="00673403" w:rsidRPr="00673403" w:rsidRDefault="00673403" w:rsidP="00673403">
      <w:pPr>
        <w:ind w:left="709" w:hanging="709"/>
        <w:jc w:val="both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>The General Secretary, United Electricity Employees Union (Regd.No.B-1829)</w:t>
      </w:r>
      <w:r>
        <w:rPr>
          <w:rFonts w:ascii="Bookman Old Style" w:hAnsi="Bookman Old Style"/>
        </w:rPr>
        <w:t xml:space="preserve"> </w:t>
      </w:r>
      <w:r w:rsidRPr="0067340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</w:t>
      </w:r>
      <w:r w:rsidRPr="00673403">
        <w:rPr>
          <w:rFonts w:ascii="Bookman Old Style" w:hAnsi="Bookman Old Style"/>
        </w:rPr>
        <w:t xml:space="preserve">H.No.1-7-60/4, </w:t>
      </w:r>
      <w:proofErr w:type="spellStart"/>
      <w:r w:rsidRPr="00673403">
        <w:rPr>
          <w:rFonts w:ascii="Bookman Old Style" w:hAnsi="Bookman Old Style"/>
        </w:rPr>
        <w:t>Musheerabad</w:t>
      </w:r>
      <w:proofErr w:type="spellEnd"/>
      <w:r w:rsidRPr="00673403">
        <w:rPr>
          <w:rFonts w:ascii="Bookman Old Style" w:hAnsi="Bookman Old Style"/>
        </w:rPr>
        <w:t>, Hyderabad-20.</w:t>
      </w:r>
      <w:proofErr w:type="gramEnd"/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>The General Secretary, TSSEB Technical Employees Union (Regd.No.B-2275), C/o.</w:t>
      </w:r>
      <w:proofErr w:type="gramEnd"/>
      <w:r>
        <w:rPr>
          <w:rFonts w:ascii="Bookman Old Style" w:hAnsi="Bookman Old Style"/>
        </w:rPr>
        <w:t xml:space="preserve">           </w:t>
      </w:r>
      <w:r w:rsidRPr="00673403">
        <w:rPr>
          <w:rFonts w:ascii="Bookman Old Style" w:hAnsi="Bookman Old Style"/>
        </w:rPr>
        <w:t xml:space="preserve">Sri K. </w:t>
      </w:r>
      <w:proofErr w:type="spellStart"/>
      <w:r w:rsidRPr="00673403">
        <w:rPr>
          <w:rFonts w:ascii="Bookman Old Style" w:hAnsi="Bookman Old Style"/>
        </w:rPr>
        <w:t>Sampath</w:t>
      </w:r>
      <w:proofErr w:type="spellEnd"/>
      <w:r w:rsidRPr="00673403">
        <w:rPr>
          <w:rFonts w:ascii="Bookman Old Style" w:hAnsi="Bookman Old Style"/>
        </w:rPr>
        <w:t xml:space="preserve"> Reddy, H.No.6-1-40/5, Mint Compound, Hyderabad 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09" w:hanging="709"/>
        <w:rPr>
          <w:rFonts w:ascii="Bookman Old Style" w:hAnsi="Bookman Old Style"/>
          <w:sz w:val="22"/>
          <w:szCs w:val="22"/>
        </w:rPr>
      </w:pPr>
      <w:r w:rsidRPr="00673403">
        <w:rPr>
          <w:rFonts w:ascii="Bookman Old Style" w:hAnsi="Bookman Old Style"/>
          <w:sz w:val="22"/>
          <w:szCs w:val="22"/>
        </w:rPr>
        <w:t xml:space="preserve">The General Secretary, </w:t>
      </w:r>
      <w:proofErr w:type="spellStart"/>
      <w:r w:rsidRPr="00673403">
        <w:rPr>
          <w:rFonts w:ascii="Bookman Old Style" w:hAnsi="Bookman Old Style"/>
          <w:sz w:val="22"/>
          <w:szCs w:val="22"/>
        </w:rPr>
        <w:t>T.S.Transco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Engineer’s Association,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73403">
        <w:rPr>
          <w:rFonts w:ascii="Bookman Old Style" w:hAnsi="Bookman Old Style"/>
          <w:sz w:val="22"/>
          <w:szCs w:val="22"/>
        </w:rPr>
        <w:t xml:space="preserve">(Regd.No.4210/2000) 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73403">
        <w:rPr>
          <w:rFonts w:ascii="Bookman Old Style" w:hAnsi="Bookman Old Style"/>
          <w:sz w:val="22"/>
          <w:szCs w:val="22"/>
        </w:rPr>
        <w:t>Recognised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124, Cholas Residency, 151, </w:t>
      </w:r>
      <w:proofErr w:type="spellStart"/>
      <w:r w:rsidRPr="00673403">
        <w:rPr>
          <w:rFonts w:ascii="Bookman Old Style" w:hAnsi="Bookman Old Style"/>
          <w:sz w:val="22"/>
          <w:szCs w:val="22"/>
        </w:rPr>
        <w:t>Vasavinagar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73403">
        <w:rPr>
          <w:rFonts w:ascii="Bookman Old Style" w:hAnsi="Bookman Old Style"/>
          <w:sz w:val="22"/>
          <w:szCs w:val="22"/>
        </w:rPr>
        <w:t>Secunderabad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– 15.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 w:val="22"/>
          <w:szCs w:val="22"/>
        </w:rPr>
      </w:pPr>
      <w:r w:rsidRPr="00673403">
        <w:rPr>
          <w:rFonts w:ascii="Bookman Old Style" w:hAnsi="Bookman Old Style"/>
          <w:sz w:val="22"/>
          <w:szCs w:val="22"/>
        </w:rPr>
        <w:t xml:space="preserve">The Secretary General, </w:t>
      </w:r>
      <w:proofErr w:type="spellStart"/>
      <w:r w:rsidRPr="00673403">
        <w:rPr>
          <w:rFonts w:ascii="Bookman Old Style" w:hAnsi="Bookman Old Style"/>
          <w:sz w:val="22"/>
          <w:szCs w:val="22"/>
        </w:rPr>
        <w:t>Telangana</w:t>
      </w:r>
      <w:proofErr w:type="spellEnd"/>
      <w:r w:rsidRPr="00673403">
        <w:rPr>
          <w:rFonts w:ascii="Bookman Old Style" w:hAnsi="Bookman Old Style"/>
          <w:sz w:val="22"/>
          <w:szCs w:val="22"/>
        </w:rPr>
        <w:t xml:space="preserve"> State Electricity SC &amp; ST Employees Welfare </w:t>
      </w:r>
    </w:p>
    <w:p w:rsidR="00673403" w:rsidRPr="00673403" w:rsidRDefault="00673403" w:rsidP="00673403">
      <w:pPr>
        <w:pStyle w:val="Header"/>
        <w:tabs>
          <w:tab w:val="clear" w:pos="4320"/>
          <w:tab w:val="clear" w:pos="8640"/>
        </w:tabs>
        <w:ind w:left="709"/>
        <w:rPr>
          <w:rFonts w:ascii="Bookman Old Style" w:hAnsi="Bookman Old Style"/>
          <w:sz w:val="22"/>
          <w:szCs w:val="22"/>
        </w:rPr>
      </w:pPr>
      <w:proofErr w:type="gramStart"/>
      <w:r w:rsidRPr="00673403">
        <w:rPr>
          <w:rFonts w:ascii="Bookman Old Style" w:hAnsi="Bookman Old Style"/>
          <w:sz w:val="22"/>
          <w:szCs w:val="22"/>
        </w:rPr>
        <w:t>Association,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73403">
        <w:rPr>
          <w:rFonts w:ascii="Bookman Old Style" w:hAnsi="Bookman Old Style"/>
          <w:sz w:val="22"/>
          <w:szCs w:val="22"/>
        </w:rPr>
        <w:t xml:space="preserve">(Regd.No.621), </w:t>
      </w:r>
      <w:proofErr w:type="spellStart"/>
      <w:r w:rsidRPr="00673403">
        <w:rPr>
          <w:rFonts w:ascii="Bookman Old Style" w:hAnsi="Bookman Old Style"/>
          <w:sz w:val="22"/>
          <w:szCs w:val="22"/>
        </w:rPr>
        <w:t>AmbedkarSpoortBhavan</w:t>
      </w:r>
      <w:proofErr w:type="spellEnd"/>
      <w:r w:rsidRPr="00673403">
        <w:rPr>
          <w:rFonts w:ascii="Bookman Old Style" w:hAnsi="Bookman Old Style"/>
          <w:sz w:val="22"/>
          <w:szCs w:val="22"/>
        </w:rPr>
        <w:t>, Mint Compound, Hyderabad.</w:t>
      </w:r>
      <w:proofErr w:type="gramEnd"/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The General Secretary, State Scheduled Tribe Employees Welfare Association,</w:t>
      </w:r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ab/>
        <w:t xml:space="preserve">(Regd.No.956/78) H.Q Mint Compound, Besides TSSPDCL Head </w:t>
      </w:r>
      <w:proofErr w:type="gramStart"/>
      <w:r w:rsidRPr="00673403">
        <w:rPr>
          <w:rFonts w:ascii="Bookman Old Style" w:hAnsi="Bookman Old Style"/>
        </w:rPr>
        <w:t>Quarters(</w:t>
      </w:r>
      <w:proofErr w:type="gramEnd"/>
      <w:r w:rsidRPr="00673403">
        <w:rPr>
          <w:rFonts w:ascii="Bookman Old Style" w:hAnsi="Bookman Old Style"/>
        </w:rPr>
        <w:t xml:space="preserve">New  </w:t>
      </w:r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           Building), Hyderabad – 500 063</w:t>
      </w:r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The General Secretary, T.S.E.E.P&amp;G &amp; Officers Association, (Regd.No.327),</w:t>
      </w:r>
    </w:p>
    <w:p w:rsidR="00673403" w:rsidRPr="00673403" w:rsidRDefault="00673403" w:rsidP="00673403">
      <w:pPr>
        <w:ind w:left="720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 xml:space="preserve">GSR </w:t>
      </w:r>
      <w:proofErr w:type="spellStart"/>
      <w:r w:rsidRPr="00673403">
        <w:rPr>
          <w:rFonts w:ascii="Bookman Old Style" w:hAnsi="Bookman Old Style"/>
        </w:rPr>
        <w:t>Bhavan</w:t>
      </w:r>
      <w:proofErr w:type="spellEnd"/>
      <w:r w:rsidRPr="00673403">
        <w:rPr>
          <w:rFonts w:ascii="Bookman Old Style" w:hAnsi="Bookman Old Style"/>
        </w:rPr>
        <w:t>, H.No.6-1-48/4 MC, Hyderabad – 500 063.</w:t>
      </w:r>
      <w:proofErr w:type="gramEnd"/>
    </w:p>
    <w:p w:rsid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Founder President,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Electricity Employees Association, </w:t>
      </w:r>
      <w:proofErr w:type="spellStart"/>
      <w:r w:rsidRPr="00673403">
        <w:rPr>
          <w:rFonts w:ascii="Bookman Old Style" w:hAnsi="Bookman Old Style"/>
        </w:rPr>
        <w:t>Regd.No</w:t>
      </w:r>
      <w:proofErr w:type="spellEnd"/>
      <w:r w:rsidRPr="0067340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              </w:t>
      </w:r>
      <w:r w:rsidRPr="00673403">
        <w:rPr>
          <w:rFonts w:ascii="Bookman Old Style" w:hAnsi="Bookman Old Style"/>
        </w:rPr>
        <w:t xml:space="preserve">H-61, Plot No.62, Door No.7-89/62, </w:t>
      </w:r>
      <w:proofErr w:type="spellStart"/>
      <w:r w:rsidRPr="00673403">
        <w:rPr>
          <w:rFonts w:ascii="Bookman Old Style" w:hAnsi="Bookman Old Style"/>
        </w:rPr>
        <w:t>Ayyappa</w:t>
      </w:r>
      <w:proofErr w:type="spellEnd"/>
      <w:r w:rsidRPr="00673403">
        <w:rPr>
          <w:rFonts w:ascii="Bookman Old Style" w:hAnsi="Bookman Old Style"/>
        </w:rPr>
        <w:t xml:space="preserve"> Colony, Phase – I, Near </w:t>
      </w:r>
      <w:proofErr w:type="spellStart"/>
      <w:r w:rsidRPr="00673403">
        <w:rPr>
          <w:rFonts w:ascii="Bookman Old Style" w:hAnsi="Bookman Old Style"/>
        </w:rPr>
        <w:t>Gayatri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DhyanaMandir</w:t>
      </w:r>
      <w:proofErr w:type="spellEnd"/>
      <w:r w:rsidRPr="00673403">
        <w:rPr>
          <w:rFonts w:ascii="Bookman Old Style" w:hAnsi="Bookman Old Style"/>
        </w:rPr>
        <w:t xml:space="preserve">, </w:t>
      </w:r>
      <w:proofErr w:type="spellStart"/>
      <w:r w:rsidRPr="00673403">
        <w:rPr>
          <w:rFonts w:ascii="Bookman Old Style" w:hAnsi="Bookman Old Style"/>
        </w:rPr>
        <w:t>Village</w:t>
      </w:r>
      <w:proofErr w:type="gramStart"/>
      <w:r w:rsidRPr="00673403">
        <w:rPr>
          <w:rFonts w:ascii="Bookman Old Style" w:hAnsi="Bookman Old Style"/>
        </w:rPr>
        <w:t>:Dammaiguda</w:t>
      </w:r>
      <w:proofErr w:type="spellEnd"/>
      <w:proofErr w:type="gramEnd"/>
      <w:r w:rsidRPr="00673403">
        <w:rPr>
          <w:rFonts w:ascii="Bookman Old Style" w:hAnsi="Bookman Old Style"/>
        </w:rPr>
        <w:t xml:space="preserve">, </w:t>
      </w:r>
      <w:proofErr w:type="spellStart"/>
      <w:r w:rsidRPr="00673403">
        <w:rPr>
          <w:rFonts w:ascii="Bookman Old Style" w:hAnsi="Bookman Old Style"/>
        </w:rPr>
        <w:t>Mandal:Keesara</w:t>
      </w:r>
      <w:proofErr w:type="spellEnd"/>
      <w:r w:rsidRPr="00673403">
        <w:rPr>
          <w:rFonts w:ascii="Bookman Old Style" w:hAnsi="Bookman Old Style"/>
        </w:rPr>
        <w:t xml:space="preserve">, Dist.: </w:t>
      </w:r>
      <w:r>
        <w:rPr>
          <w:rFonts w:ascii="Bookman Old Style" w:hAnsi="Bookman Old Style"/>
        </w:rPr>
        <w:t xml:space="preserve">                      </w:t>
      </w:r>
      <w:r w:rsidRPr="00673403">
        <w:rPr>
          <w:rFonts w:ascii="Bookman Old Style" w:hAnsi="Bookman Old Style"/>
        </w:rPr>
        <w:t xml:space="preserve">Hyderabad – 500 083,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 State.</w:t>
      </w:r>
    </w:p>
    <w:p w:rsidR="00E3037B" w:rsidRPr="00E522BB" w:rsidRDefault="00E3037B" w:rsidP="00E3037B">
      <w:pPr>
        <w:spacing w:line="276" w:lineRule="exact"/>
        <w:jc w:val="right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Contd</w:t>
      </w:r>
      <w:proofErr w:type="spellEnd"/>
      <w:r>
        <w:rPr>
          <w:rFonts w:ascii="Bookman Old Style" w:hAnsi="Bookman Old Style"/>
          <w:sz w:val="24"/>
          <w:szCs w:val="24"/>
        </w:rPr>
        <w:t xml:space="preserve"> 4</w:t>
      </w:r>
    </w:p>
    <w:p w:rsidR="00E3037B" w:rsidRDefault="00E3037B" w:rsidP="00E3037B">
      <w:pPr>
        <w:spacing w:line="276" w:lineRule="exact"/>
        <w:jc w:val="center"/>
        <w:rPr>
          <w:rFonts w:ascii="Bookman Old Style" w:hAnsi="Bookman Old Style"/>
          <w:sz w:val="24"/>
          <w:szCs w:val="24"/>
        </w:rPr>
      </w:pPr>
    </w:p>
    <w:p w:rsidR="00E3037B" w:rsidRPr="00E522BB" w:rsidRDefault="00E3037B" w:rsidP="00E3037B">
      <w:pPr>
        <w:spacing w:line="276" w:lineRule="exact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:: </w:t>
      </w:r>
      <w:proofErr w:type="gramStart"/>
      <w:r>
        <w:rPr>
          <w:rFonts w:ascii="Bookman Old Style" w:hAnsi="Bookman Old Style"/>
          <w:sz w:val="24"/>
          <w:szCs w:val="24"/>
        </w:rPr>
        <w:t>4</w:t>
      </w:r>
      <w:r w:rsidRPr="00E522B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522BB">
        <w:rPr>
          <w:rFonts w:ascii="Bookman Old Style" w:hAnsi="Bookman Old Style"/>
          <w:sz w:val="24"/>
          <w:szCs w:val="24"/>
        </w:rPr>
        <w:t>:</w:t>
      </w:r>
    </w:p>
    <w:p w:rsidR="00E3037B" w:rsidRPr="00673403" w:rsidRDefault="00E3037B" w:rsidP="00673403">
      <w:pPr>
        <w:ind w:left="720" w:hanging="720"/>
        <w:rPr>
          <w:rFonts w:ascii="Bookman Old Style" w:hAnsi="Bookman Old Style"/>
        </w:rPr>
      </w:pPr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Secretary General, Electricity Backward Class welfare Employees Welfare Association, (Regd.No.1681/2006), Plot No.7, Road No.5G, </w:t>
      </w:r>
      <w:proofErr w:type="spellStart"/>
      <w:r w:rsidRPr="00673403">
        <w:rPr>
          <w:rFonts w:ascii="Bookman Old Style" w:hAnsi="Bookman Old Style"/>
        </w:rPr>
        <w:t>Krishnanagar</w:t>
      </w:r>
      <w:proofErr w:type="spellEnd"/>
      <w:r w:rsidRPr="00673403">
        <w:rPr>
          <w:rFonts w:ascii="Bookman Old Style" w:hAnsi="Bookman Old Style"/>
        </w:rPr>
        <w:t xml:space="preserve"> Colony, </w:t>
      </w:r>
      <w:proofErr w:type="spellStart"/>
      <w:r w:rsidRPr="00673403">
        <w:rPr>
          <w:rFonts w:ascii="Bookman Old Style" w:hAnsi="Bookman Old Style"/>
        </w:rPr>
        <w:t>Moulali</w:t>
      </w:r>
      <w:proofErr w:type="spellEnd"/>
      <w:r w:rsidRPr="00673403">
        <w:rPr>
          <w:rFonts w:ascii="Bookman Old Style" w:hAnsi="Bookman Old Style"/>
        </w:rPr>
        <w:t>, Hyderabad.</w:t>
      </w:r>
    </w:p>
    <w:p w:rsidR="00673403" w:rsidRPr="00673403" w:rsidRDefault="00673403" w:rsidP="00673403">
      <w:pPr>
        <w:ind w:left="720" w:right="-259" w:hanging="720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 xml:space="preserve">The Secretary General, Electricity OC Employees Welfare Association, (Regd.No.1088/2008), H.No.1-1-287/33/A, </w:t>
      </w:r>
      <w:proofErr w:type="spellStart"/>
      <w:r w:rsidRPr="00673403">
        <w:rPr>
          <w:rFonts w:ascii="Bookman Old Style" w:hAnsi="Bookman Old Style"/>
        </w:rPr>
        <w:t>Chikkadpally</w:t>
      </w:r>
      <w:proofErr w:type="spellEnd"/>
      <w:r w:rsidRPr="00673403">
        <w:rPr>
          <w:rFonts w:ascii="Bookman Old Style" w:hAnsi="Bookman Old Style"/>
        </w:rPr>
        <w:t>, Hyderabad – 500 020.</w:t>
      </w:r>
      <w:proofErr w:type="gramEnd"/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>The General Secretary, TSSPDCL JAO’s Association (Regd.No.1803), (Recognised) H.No.6-3-159/10/24,</w:t>
      </w:r>
      <w:r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VenkataRamana</w:t>
      </w:r>
      <w:proofErr w:type="spellEnd"/>
      <w:r w:rsidRPr="00673403">
        <w:rPr>
          <w:rFonts w:ascii="Bookman Old Style" w:hAnsi="Bookman Old Style"/>
        </w:rPr>
        <w:t xml:space="preserve"> Colony, Hyderabad – 500 004.</w:t>
      </w:r>
      <w:proofErr w:type="gramEnd"/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proofErr w:type="gramStart"/>
      <w:r w:rsidRPr="00673403">
        <w:rPr>
          <w:rFonts w:ascii="Bookman Old Style" w:hAnsi="Bookman Old Style"/>
        </w:rPr>
        <w:t>The General Secretary, P&amp;G Employees Association, TSSPDCL, Mint Compound, Hyderabad – 500 004.</w:t>
      </w:r>
      <w:proofErr w:type="gramEnd"/>
    </w:p>
    <w:p w:rsidR="00673403" w:rsidRPr="00673403" w:rsidRDefault="00673403" w:rsidP="00673403">
      <w:pPr>
        <w:ind w:left="720" w:hanging="720"/>
        <w:jc w:val="both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Electricity </w:t>
      </w:r>
      <w:proofErr w:type="spellStart"/>
      <w:r w:rsidRPr="00673403">
        <w:rPr>
          <w:rFonts w:ascii="Bookman Old Style" w:hAnsi="Bookman Old Style"/>
        </w:rPr>
        <w:t>Womens</w:t>
      </w:r>
      <w:proofErr w:type="spellEnd"/>
      <w:r w:rsidRPr="00673403">
        <w:rPr>
          <w:rFonts w:ascii="Bookman Old Style" w:hAnsi="Bookman Old Style"/>
        </w:rPr>
        <w:t xml:space="preserve"> Welfare Association,</w:t>
      </w:r>
    </w:p>
    <w:p w:rsidR="00673403" w:rsidRPr="00673403" w:rsidRDefault="00673403" w:rsidP="00673403">
      <w:pPr>
        <w:ind w:left="720"/>
        <w:jc w:val="both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(Reg.No.449/08), Adjacent to Corporate Office</w:t>
      </w:r>
      <w:proofErr w:type="gramStart"/>
      <w:r w:rsidRPr="00673403">
        <w:rPr>
          <w:rFonts w:ascii="Bookman Old Style" w:hAnsi="Bookman Old Style"/>
        </w:rPr>
        <w:t>,  TSSPDCL</w:t>
      </w:r>
      <w:proofErr w:type="gramEnd"/>
      <w:r w:rsidRPr="00673403">
        <w:rPr>
          <w:rFonts w:ascii="Bookman Old Style" w:hAnsi="Bookman Old Style"/>
        </w:rPr>
        <w:t>, Hyderabad.</w:t>
      </w:r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Secretary General,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</w:t>
      </w:r>
      <w:proofErr w:type="spellStart"/>
      <w:r w:rsidRPr="00673403">
        <w:rPr>
          <w:rFonts w:ascii="Bookman Old Style" w:hAnsi="Bookman Old Style"/>
        </w:rPr>
        <w:t>Electrictiy</w:t>
      </w:r>
      <w:proofErr w:type="spellEnd"/>
      <w:r w:rsidRPr="00673403">
        <w:rPr>
          <w:rFonts w:ascii="Bookman Old Style" w:hAnsi="Bookman Old Style"/>
        </w:rPr>
        <w:t xml:space="preserve"> SC/ST Employees Welfare Association(Approved), Regd.No.202 of 2010,Plot No.216, Behind Donald Church, </w:t>
      </w:r>
      <w:proofErr w:type="spellStart"/>
      <w:r w:rsidRPr="00673403">
        <w:rPr>
          <w:rFonts w:ascii="Bookman Old Style" w:hAnsi="Bookman Old Style"/>
        </w:rPr>
        <w:t>Shivanagar</w:t>
      </w:r>
      <w:proofErr w:type="spellEnd"/>
      <w:r w:rsidRPr="00673403">
        <w:rPr>
          <w:rFonts w:ascii="Bookman Old Style" w:hAnsi="Bookman Old Style"/>
        </w:rPr>
        <w:t xml:space="preserve"> Colony, </w:t>
      </w:r>
      <w:proofErr w:type="spellStart"/>
      <w:r w:rsidRPr="00673403">
        <w:rPr>
          <w:rFonts w:ascii="Bookman Old Style" w:hAnsi="Bookman Old Style"/>
        </w:rPr>
        <w:t>Hyderguda</w:t>
      </w:r>
      <w:proofErr w:type="spellEnd"/>
      <w:r w:rsidRPr="00673403">
        <w:rPr>
          <w:rFonts w:ascii="Bookman Old Style" w:hAnsi="Bookman Old Style"/>
        </w:rPr>
        <w:t xml:space="preserve"> POST, Gr.Hyd-48.</w:t>
      </w:r>
    </w:p>
    <w:p w:rsidR="00673403" w:rsidRPr="00673403" w:rsidRDefault="00673403" w:rsidP="00673403">
      <w:pPr>
        <w:ind w:left="720" w:hanging="720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Secretary General,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State Electricity SC &amp; ST Officers’ Welfare Association Regd.No.556 of 2014, H.O:8-3-228/1280/56, </w:t>
      </w:r>
      <w:proofErr w:type="spellStart"/>
      <w:r w:rsidRPr="00673403">
        <w:rPr>
          <w:rFonts w:ascii="Bookman Old Style" w:hAnsi="Bookman Old Style"/>
        </w:rPr>
        <w:t>Jawahar</w:t>
      </w:r>
      <w:proofErr w:type="spellEnd"/>
      <w:r w:rsidRPr="00673403">
        <w:rPr>
          <w:rFonts w:ascii="Bookman Old Style" w:hAnsi="Bookman Old Style"/>
        </w:rPr>
        <w:t xml:space="preserve"> Nagar, </w:t>
      </w:r>
      <w:proofErr w:type="spellStart"/>
      <w:r w:rsidRPr="00673403">
        <w:rPr>
          <w:rFonts w:ascii="Bookman Old Style" w:hAnsi="Bookman Old Style"/>
        </w:rPr>
        <w:t>Yousufguda</w:t>
      </w:r>
      <w:proofErr w:type="spellEnd"/>
      <w:r w:rsidRPr="00673403">
        <w:rPr>
          <w:rFonts w:ascii="Bookman Old Style" w:hAnsi="Bookman Old Style"/>
        </w:rPr>
        <w:t>, Hyderabad.</w:t>
      </w:r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</w:t>
      </w:r>
      <w:proofErr w:type="spellStart"/>
      <w:r w:rsidRPr="00673403">
        <w:rPr>
          <w:rFonts w:ascii="Bookman Old Style" w:hAnsi="Bookman Old Style"/>
        </w:rPr>
        <w:t>TelanganaVidyut</w:t>
      </w:r>
      <w:proofErr w:type="spellEnd"/>
      <w:r w:rsidRPr="00673403">
        <w:rPr>
          <w:rFonts w:ascii="Bookman Old Style" w:hAnsi="Bookman Old Style"/>
        </w:rPr>
        <w:t xml:space="preserve"> Engineers Association</w:t>
      </w:r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ab/>
        <w:t xml:space="preserve">(Regd.No.1438/2007), KTPS V Stage, </w:t>
      </w:r>
      <w:proofErr w:type="spellStart"/>
      <w:r w:rsidRPr="00673403">
        <w:rPr>
          <w:rFonts w:ascii="Bookman Old Style" w:hAnsi="Bookman Old Style"/>
        </w:rPr>
        <w:t>Polvancha</w:t>
      </w:r>
      <w:proofErr w:type="spellEnd"/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Electricity Engineers Association, </w:t>
      </w:r>
    </w:p>
    <w:p w:rsidR="00673403" w:rsidRPr="00673403" w:rsidRDefault="00673403" w:rsidP="00673403">
      <w:pPr>
        <w:ind w:left="567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Regd.No.319/07,Mint Compound, Hyderabad.</w:t>
      </w:r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Founder President, </w:t>
      </w:r>
      <w:proofErr w:type="spellStart"/>
      <w:r w:rsidRPr="00673403">
        <w:rPr>
          <w:rFonts w:ascii="Bookman Old Style" w:hAnsi="Bookman Old Style"/>
        </w:rPr>
        <w:t>Telangana</w:t>
      </w:r>
      <w:proofErr w:type="spellEnd"/>
      <w:r w:rsidRPr="00673403">
        <w:rPr>
          <w:rFonts w:ascii="Bookman Old Style" w:hAnsi="Bookman Old Style"/>
        </w:rPr>
        <w:t xml:space="preserve"> Electricity Muslim Minority Employees     </w:t>
      </w:r>
    </w:p>
    <w:p w:rsidR="00673403" w:rsidRPr="00673403" w:rsidRDefault="00673403" w:rsidP="00673403">
      <w:pPr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          Welfare Association (Regd.No.132/2014), D.No.12-1-1035/1,North </w:t>
      </w:r>
      <w:proofErr w:type="spellStart"/>
      <w:r w:rsidRPr="00673403">
        <w:rPr>
          <w:rFonts w:ascii="Bookman Old Style" w:hAnsi="Bookman Old Style"/>
        </w:rPr>
        <w:t>Lallaguda</w:t>
      </w:r>
      <w:proofErr w:type="spellEnd"/>
      <w:r w:rsidRPr="00673403">
        <w:rPr>
          <w:rFonts w:ascii="Bookman Old Style" w:hAnsi="Bookman Old Style"/>
        </w:rPr>
        <w:t xml:space="preserve">, </w:t>
      </w:r>
    </w:p>
    <w:p w:rsidR="00673403" w:rsidRPr="00673403" w:rsidRDefault="00673403" w:rsidP="00673403">
      <w:pPr>
        <w:ind w:left="567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>Hyderabad</w:t>
      </w:r>
    </w:p>
    <w:p w:rsidR="00673403" w:rsidRPr="00673403" w:rsidRDefault="00673403" w:rsidP="00673403">
      <w:pPr>
        <w:ind w:left="720" w:hanging="720"/>
        <w:rPr>
          <w:rFonts w:ascii="Bookman Old Style" w:hAnsi="Bookman Old Style" w:cs="Tahoma"/>
          <w:bCs/>
        </w:rPr>
      </w:pPr>
      <w:r w:rsidRPr="00673403">
        <w:rPr>
          <w:rFonts w:ascii="Bookman Old Style" w:hAnsi="Bookman Old Style" w:cs="Tahoma"/>
          <w:bCs/>
        </w:rPr>
        <w:t xml:space="preserve">The State Secretary General, </w:t>
      </w:r>
      <w:proofErr w:type="spellStart"/>
      <w:r w:rsidRPr="00673403">
        <w:rPr>
          <w:rFonts w:ascii="Bookman Old Style" w:hAnsi="Bookman Old Style" w:cs="Tahoma"/>
          <w:bCs/>
        </w:rPr>
        <w:t>Telangana</w:t>
      </w:r>
      <w:proofErr w:type="spellEnd"/>
      <w:r w:rsidRPr="00673403">
        <w:rPr>
          <w:rFonts w:ascii="Bookman Old Style" w:hAnsi="Bookman Old Style" w:cs="Tahoma"/>
          <w:bCs/>
        </w:rPr>
        <w:t xml:space="preserve"> State Electricity SC, ST &amp;</w:t>
      </w:r>
      <w:proofErr w:type="spellStart"/>
      <w:r w:rsidRPr="00673403">
        <w:rPr>
          <w:rFonts w:ascii="Bookman Old Style" w:hAnsi="Bookman Old Style" w:cs="Tahoma"/>
          <w:bCs/>
        </w:rPr>
        <w:t>Dalitha</w:t>
      </w:r>
      <w:proofErr w:type="spellEnd"/>
      <w:r w:rsidRPr="00673403">
        <w:rPr>
          <w:rFonts w:ascii="Bookman Old Style" w:hAnsi="Bookman Old Style" w:cs="Tahoma"/>
          <w:bCs/>
        </w:rPr>
        <w:t xml:space="preserve"> Christian Employees </w:t>
      </w:r>
      <w:proofErr w:type="gramStart"/>
      <w:r w:rsidRPr="00673403">
        <w:rPr>
          <w:rFonts w:ascii="Bookman Old Style" w:hAnsi="Bookman Old Style" w:cs="Tahoma"/>
          <w:bCs/>
        </w:rPr>
        <w:t>Association(</w:t>
      </w:r>
      <w:proofErr w:type="gramEnd"/>
      <w:r w:rsidRPr="00673403">
        <w:rPr>
          <w:rFonts w:ascii="Bookman Old Style" w:hAnsi="Bookman Old Style" w:cs="Tahoma"/>
          <w:bCs/>
        </w:rPr>
        <w:t xml:space="preserve">Regd:684/2014), Plot No.12, Near G.N.R Gardens, </w:t>
      </w:r>
      <w:proofErr w:type="spellStart"/>
      <w:r w:rsidRPr="00673403">
        <w:rPr>
          <w:rFonts w:ascii="Bookman Old Style" w:hAnsi="Bookman Old Style" w:cs="Tahoma"/>
          <w:bCs/>
        </w:rPr>
        <w:t>Anandbagah</w:t>
      </w:r>
      <w:proofErr w:type="spellEnd"/>
      <w:r w:rsidRPr="00673403">
        <w:rPr>
          <w:rFonts w:ascii="Bookman Old Style" w:hAnsi="Bookman Old Style" w:cs="Tahoma"/>
          <w:bCs/>
        </w:rPr>
        <w:t xml:space="preserve">, </w:t>
      </w:r>
      <w:proofErr w:type="spellStart"/>
      <w:r w:rsidRPr="00673403">
        <w:rPr>
          <w:rFonts w:ascii="Bookman Old Style" w:hAnsi="Bookman Old Style" w:cs="Tahoma"/>
          <w:bCs/>
        </w:rPr>
        <w:t>Malkajgiri</w:t>
      </w:r>
      <w:proofErr w:type="spellEnd"/>
      <w:r w:rsidRPr="00673403">
        <w:rPr>
          <w:rFonts w:ascii="Bookman Old Style" w:hAnsi="Bookman Old Style" w:cs="Tahoma"/>
          <w:bCs/>
        </w:rPr>
        <w:t>, Hyderabad.</w:t>
      </w:r>
    </w:p>
    <w:p w:rsidR="00673403" w:rsidRPr="00673403" w:rsidRDefault="00673403" w:rsidP="00673403">
      <w:pPr>
        <w:jc w:val="both"/>
        <w:rPr>
          <w:rFonts w:ascii="Bookman Old Style" w:hAnsi="Bookman Old Style" w:cs="Arial"/>
          <w:bCs/>
        </w:rPr>
      </w:pPr>
      <w:r w:rsidRPr="00673403">
        <w:rPr>
          <w:rFonts w:ascii="Bookman Old Style" w:hAnsi="Bookman Old Style" w:cs="Arial"/>
          <w:bCs/>
        </w:rPr>
        <w:t xml:space="preserve">The State President, </w:t>
      </w:r>
      <w:proofErr w:type="spellStart"/>
      <w:r w:rsidRPr="00673403">
        <w:rPr>
          <w:rFonts w:ascii="Bookman Old Style" w:hAnsi="Bookman Old Style" w:cs="Arial"/>
          <w:bCs/>
        </w:rPr>
        <w:t>TelanganaVidyut</w:t>
      </w:r>
      <w:proofErr w:type="spellEnd"/>
      <w:r w:rsidRPr="00673403">
        <w:rPr>
          <w:rFonts w:ascii="Bookman Old Style" w:hAnsi="Bookman Old Style" w:cs="Arial"/>
          <w:bCs/>
        </w:rPr>
        <w:t xml:space="preserve"> Contract Workers’ Union</w:t>
      </w:r>
      <w:proofErr w:type="gramStart"/>
      <w:r w:rsidRPr="00673403">
        <w:rPr>
          <w:rFonts w:ascii="Bookman Old Style" w:hAnsi="Bookman Old Style" w:cs="Arial"/>
          <w:bCs/>
        </w:rPr>
        <w:t>,(</w:t>
      </w:r>
      <w:proofErr w:type="spellStart"/>
      <w:proofErr w:type="gramEnd"/>
      <w:r w:rsidRPr="00673403">
        <w:rPr>
          <w:rFonts w:ascii="Bookman Old Style" w:hAnsi="Bookman Old Style" w:cs="Arial"/>
          <w:bCs/>
        </w:rPr>
        <w:t>Regd.No.No.B</w:t>
      </w:r>
      <w:proofErr w:type="spellEnd"/>
      <w:r w:rsidRPr="00673403">
        <w:rPr>
          <w:rFonts w:ascii="Bookman Old Style" w:hAnsi="Bookman Old Style" w:cs="Arial"/>
          <w:bCs/>
        </w:rPr>
        <w:t>-</w:t>
      </w:r>
    </w:p>
    <w:p w:rsidR="00673403" w:rsidRPr="00673403" w:rsidRDefault="00673403" w:rsidP="00673403">
      <w:pPr>
        <w:ind w:firstLine="720"/>
        <w:jc w:val="both"/>
        <w:rPr>
          <w:rFonts w:ascii="Bookman Old Style" w:hAnsi="Bookman Old Style" w:cs="Arial"/>
          <w:bCs/>
        </w:rPr>
      </w:pPr>
      <w:proofErr w:type="gramStart"/>
      <w:r w:rsidRPr="00673403">
        <w:rPr>
          <w:rFonts w:ascii="Bookman Old Style" w:hAnsi="Bookman Old Style" w:cs="Arial"/>
          <w:bCs/>
        </w:rPr>
        <w:t xml:space="preserve">2871/2012), Mint Compound, </w:t>
      </w:r>
      <w:proofErr w:type="spellStart"/>
      <w:r w:rsidRPr="00673403">
        <w:rPr>
          <w:rFonts w:ascii="Bookman Old Style" w:hAnsi="Bookman Old Style" w:cs="Arial"/>
          <w:bCs/>
        </w:rPr>
        <w:t>Khairatabad</w:t>
      </w:r>
      <w:proofErr w:type="spellEnd"/>
      <w:r w:rsidRPr="00673403">
        <w:rPr>
          <w:rFonts w:ascii="Bookman Old Style" w:hAnsi="Bookman Old Style" w:cs="Arial"/>
          <w:bCs/>
        </w:rPr>
        <w:t>, Hyderabad – 500 004.</w:t>
      </w:r>
      <w:proofErr w:type="gramEnd"/>
    </w:p>
    <w:p w:rsidR="00673403" w:rsidRPr="00673403" w:rsidRDefault="00673403" w:rsidP="00673403">
      <w:pPr>
        <w:ind w:left="567" w:hanging="567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General Secretary, T.S. </w:t>
      </w:r>
      <w:proofErr w:type="spellStart"/>
      <w:r w:rsidRPr="00673403">
        <w:rPr>
          <w:rFonts w:ascii="Bookman Old Style" w:hAnsi="Bookman Old Style"/>
        </w:rPr>
        <w:t>Elecy</w:t>
      </w:r>
      <w:proofErr w:type="spellEnd"/>
      <w:r w:rsidRPr="00673403">
        <w:rPr>
          <w:rFonts w:ascii="Bookman Old Style" w:hAnsi="Bookman Old Style"/>
        </w:rPr>
        <w:t xml:space="preserve">. Board Retired Employees </w:t>
      </w:r>
      <w:proofErr w:type="gramStart"/>
      <w:r w:rsidRPr="00673403">
        <w:rPr>
          <w:rFonts w:ascii="Bookman Old Style" w:hAnsi="Bookman Old Style"/>
        </w:rPr>
        <w:t>Association(</w:t>
      </w:r>
      <w:proofErr w:type="gramEnd"/>
      <w:r w:rsidRPr="00673403">
        <w:rPr>
          <w:rFonts w:ascii="Bookman Old Style" w:hAnsi="Bookman Old Style"/>
        </w:rPr>
        <w:t xml:space="preserve">Regd.No.375), Near Naga </w:t>
      </w:r>
      <w:proofErr w:type="spellStart"/>
      <w:r w:rsidRPr="00673403">
        <w:rPr>
          <w:rFonts w:ascii="Bookman Old Style" w:hAnsi="Bookman Old Style"/>
        </w:rPr>
        <w:t>Durgama</w:t>
      </w:r>
      <w:proofErr w:type="spellEnd"/>
      <w:r w:rsidRPr="00673403">
        <w:rPr>
          <w:rFonts w:ascii="Bookman Old Style" w:hAnsi="Bookman Old Style"/>
        </w:rPr>
        <w:t xml:space="preserve"> Temple, Mint Compound, Hyderabad – 500 016</w:t>
      </w:r>
    </w:p>
    <w:p w:rsidR="00673403" w:rsidRPr="00673403" w:rsidRDefault="00673403" w:rsidP="00894DFF">
      <w:pPr>
        <w:ind w:left="567" w:hanging="567"/>
        <w:rPr>
          <w:rFonts w:ascii="Bookman Old Style" w:hAnsi="Bookman Old Style"/>
        </w:rPr>
      </w:pPr>
      <w:r w:rsidRPr="00673403">
        <w:rPr>
          <w:rFonts w:ascii="Bookman Old Style" w:hAnsi="Bookman Old Style"/>
        </w:rPr>
        <w:t xml:space="preserve">The President, Differently </w:t>
      </w:r>
      <w:proofErr w:type="spellStart"/>
      <w:r w:rsidRPr="00673403">
        <w:rPr>
          <w:rFonts w:ascii="Bookman Old Style" w:hAnsi="Bookman Old Style"/>
        </w:rPr>
        <w:t>Abled</w:t>
      </w:r>
      <w:proofErr w:type="spellEnd"/>
      <w:r w:rsidRPr="00673403">
        <w:rPr>
          <w:rFonts w:ascii="Bookman Old Style" w:hAnsi="Bookman Old Style"/>
        </w:rPr>
        <w:t xml:space="preserve"> Employees Welfare Association Andhra Pradesh, </w:t>
      </w:r>
    </w:p>
    <w:p w:rsidR="00673403" w:rsidRPr="00673403" w:rsidRDefault="00894DFF" w:rsidP="00894DFF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673403" w:rsidRPr="00673403">
        <w:rPr>
          <w:rFonts w:ascii="Bookman Old Style" w:hAnsi="Bookman Old Style"/>
        </w:rPr>
        <w:t xml:space="preserve">Regd.No.1578/2003, </w:t>
      </w:r>
      <w:proofErr w:type="spellStart"/>
      <w:r w:rsidR="00673403" w:rsidRPr="00673403">
        <w:rPr>
          <w:rFonts w:ascii="Bookman Old Style" w:hAnsi="Bookman Old Style"/>
        </w:rPr>
        <w:t>Sai</w:t>
      </w:r>
      <w:proofErr w:type="spellEnd"/>
      <w:r w:rsidR="00673403" w:rsidRPr="00673403">
        <w:rPr>
          <w:rFonts w:ascii="Bookman Old Style" w:hAnsi="Bookman Old Style"/>
        </w:rPr>
        <w:t xml:space="preserve"> Sri. </w:t>
      </w:r>
      <w:proofErr w:type="gramStart"/>
      <w:r w:rsidR="00673403" w:rsidRPr="00673403">
        <w:rPr>
          <w:rFonts w:ascii="Bookman Old Style" w:hAnsi="Bookman Old Style"/>
        </w:rPr>
        <w:t xml:space="preserve">Nest, 6-95, </w:t>
      </w:r>
      <w:proofErr w:type="spellStart"/>
      <w:r w:rsidR="00673403" w:rsidRPr="00673403">
        <w:rPr>
          <w:rFonts w:ascii="Bookman Old Style" w:hAnsi="Bookman Old Style"/>
        </w:rPr>
        <w:t>Canara</w:t>
      </w:r>
      <w:proofErr w:type="spellEnd"/>
      <w:r w:rsidR="00673403" w:rsidRPr="00673403">
        <w:rPr>
          <w:rFonts w:ascii="Bookman Old Style" w:hAnsi="Bookman Old Style"/>
        </w:rPr>
        <w:t xml:space="preserve"> Nagar, </w:t>
      </w:r>
      <w:proofErr w:type="spellStart"/>
      <w:r w:rsidR="00673403" w:rsidRPr="00673403">
        <w:rPr>
          <w:rFonts w:ascii="Bookman Old Style" w:hAnsi="Bookman Old Style"/>
        </w:rPr>
        <w:t>Uppal</w:t>
      </w:r>
      <w:proofErr w:type="spellEnd"/>
      <w:r w:rsidR="00673403" w:rsidRPr="00673403">
        <w:rPr>
          <w:rFonts w:ascii="Bookman Old Style" w:hAnsi="Bookman Old Style"/>
        </w:rPr>
        <w:t>, Hyderabad</w:t>
      </w:r>
      <w:r>
        <w:rPr>
          <w:rFonts w:ascii="Bookman Old Style" w:hAnsi="Bookman Old Style"/>
        </w:rPr>
        <w:t xml:space="preserve">                    </w:t>
      </w:r>
      <w:r w:rsidR="00673403" w:rsidRPr="00673403">
        <w:rPr>
          <w:rFonts w:ascii="Bookman Old Style" w:hAnsi="Bookman Old Style"/>
        </w:rPr>
        <w:t>- 500 039.</w:t>
      </w:r>
      <w:proofErr w:type="gramEnd"/>
    </w:p>
    <w:p w:rsidR="00B3635C" w:rsidRDefault="00B3635C" w:rsidP="00B3635C">
      <w:pPr>
        <w:ind w:left="-990" w:firstLine="990"/>
        <w:rPr>
          <w:rFonts w:ascii="Bookman Old Style" w:hAnsi="Bookman Old Style" w:cs="Arial"/>
        </w:rPr>
      </w:pPr>
      <w:bookmarkStart w:id="2" w:name="_GoBack"/>
      <w:bookmarkEnd w:id="2"/>
      <w:proofErr w:type="gramStart"/>
      <w:r>
        <w:rPr>
          <w:rFonts w:ascii="Bookman Old Style" w:hAnsi="Bookman Old Style" w:cs="Arial"/>
        </w:rPr>
        <w:t>The President/Secretaries of Unions/Associations in TETUF.</w:t>
      </w:r>
      <w:proofErr w:type="gramEnd"/>
      <w:r>
        <w:rPr>
          <w:rFonts w:ascii="Bookman Old Style" w:hAnsi="Bookman Old Style" w:cs="Arial"/>
        </w:rPr>
        <w:t xml:space="preserve">  </w:t>
      </w:r>
    </w:p>
    <w:p w:rsidR="006A1B44" w:rsidRPr="00894DFF" w:rsidRDefault="006A1B44" w:rsidP="006A1B44">
      <w:pPr>
        <w:ind w:left="-990" w:firstLine="990"/>
        <w:rPr>
          <w:rFonts w:ascii="Bookman Old Style" w:hAnsi="Bookman Old Style" w:cs="Arial"/>
        </w:rPr>
      </w:pPr>
      <w:proofErr w:type="gramStart"/>
      <w:r w:rsidRPr="00894DFF">
        <w:rPr>
          <w:rFonts w:ascii="Bookman Old Style" w:hAnsi="Bookman Old Style" w:cs="Arial"/>
        </w:rPr>
        <w:t>Stock file.</w:t>
      </w:r>
      <w:proofErr w:type="gramEnd"/>
    </w:p>
    <w:p w:rsidR="001B139A" w:rsidRDefault="006A1B44" w:rsidP="006A1B44">
      <w:pPr>
        <w:rPr>
          <w:sz w:val="20"/>
          <w:szCs w:val="20"/>
        </w:rPr>
      </w:pPr>
      <w:proofErr w:type="spellStart"/>
      <w:proofErr w:type="gramStart"/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F.No.CGM</w:t>
      </w:r>
      <w:proofErr w:type="spellEnd"/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(</w:t>
      </w:r>
      <w:proofErr w:type="gramEnd"/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HRD)/GM(</w:t>
      </w:r>
      <w:proofErr w:type="spellStart"/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Adm</w:t>
      </w:r>
      <w:proofErr w:type="spellEnd"/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)/DE(MPP)/AE(MPP)/18</w:t>
      </w:r>
      <w:r w:rsidR="001911B0">
        <w:rPr>
          <w:rFonts w:ascii="Bookman Old Style" w:hAnsi="Bookman Old Style" w:cs="Arial"/>
          <w:b/>
          <w:sz w:val="24"/>
          <w:szCs w:val="24"/>
          <w:u w:val="single"/>
        </w:rPr>
        <w:t>-III</w:t>
      </w:r>
      <w:r w:rsidRPr="006A1B44">
        <w:rPr>
          <w:rFonts w:ascii="Bookman Old Style" w:hAnsi="Bookman Old Style" w:cs="Arial"/>
          <w:b/>
          <w:sz w:val="24"/>
          <w:szCs w:val="24"/>
          <w:u w:val="single"/>
        </w:rPr>
        <w:t>/1</w:t>
      </w:r>
      <w:r w:rsidR="0079568E">
        <w:rPr>
          <w:rFonts w:ascii="Bookman Old Style" w:hAnsi="Bookman Old Style" w:cs="Arial"/>
          <w:b/>
          <w:sz w:val="24"/>
          <w:szCs w:val="24"/>
          <w:u w:val="single"/>
        </w:rPr>
        <w:t>7</w:t>
      </w:r>
    </w:p>
    <w:p w:rsidR="001B139A" w:rsidRPr="00E3037B" w:rsidRDefault="001B139A">
      <w:pPr>
        <w:rPr>
          <w:sz w:val="12"/>
        </w:rPr>
      </w:pPr>
    </w:p>
    <w:p w:rsidR="00E3037B" w:rsidRDefault="00E3037B"/>
    <w:p w:rsidR="00E3037B" w:rsidRPr="00C64F07" w:rsidRDefault="00E3037B" w:rsidP="00E3037B">
      <w:pPr>
        <w:ind w:left="-540"/>
        <w:jc w:val="center"/>
        <w:rPr>
          <w:rFonts w:ascii="Bookman Old Style" w:hAnsi="Bookman Old Style"/>
          <w:b/>
        </w:rPr>
      </w:pPr>
      <w:r w:rsidRPr="00C64F07">
        <w:rPr>
          <w:rFonts w:ascii="Bookman Old Style" w:hAnsi="Bookman Old Style"/>
          <w:b/>
        </w:rPr>
        <w:t>//</w:t>
      </w:r>
      <w:r>
        <w:rPr>
          <w:rFonts w:ascii="Bookman Old Style" w:hAnsi="Bookman Old Style"/>
          <w:b/>
        </w:rPr>
        <w:t xml:space="preserve"> </w:t>
      </w:r>
      <w:proofErr w:type="gramStart"/>
      <w:r w:rsidRPr="00C64F07">
        <w:rPr>
          <w:rFonts w:ascii="Bookman Old Style" w:hAnsi="Bookman Old Style"/>
          <w:b/>
        </w:rPr>
        <w:t>FORWARDED :</w:t>
      </w:r>
      <w:proofErr w:type="gramEnd"/>
      <w:r w:rsidRPr="00C64F07">
        <w:rPr>
          <w:rFonts w:ascii="Bookman Old Style" w:hAnsi="Bookman Old Style"/>
          <w:b/>
        </w:rPr>
        <w:t>: BY ORDER //</w:t>
      </w:r>
    </w:p>
    <w:p w:rsidR="00E3037B" w:rsidRPr="00A67309" w:rsidRDefault="00E3037B" w:rsidP="00E3037B">
      <w:pPr>
        <w:ind w:left="-540"/>
        <w:jc w:val="center"/>
        <w:rPr>
          <w:rFonts w:ascii="Bookman Old Style" w:hAnsi="Bookman Old Style"/>
          <w:b/>
          <w:sz w:val="38"/>
        </w:rPr>
      </w:pPr>
    </w:p>
    <w:p w:rsidR="00E3037B" w:rsidRPr="00B91D9A" w:rsidRDefault="00E3037B" w:rsidP="00E3037B">
      <w:pPr>
        <w:ind w:left="720"/>
        <w:jc w:val="right"/>
        <w:rPr>
          <w:rFonts w:ascii="Bookman Old Style" w:hAnsi="Bookman Old Style" w:cs="Tahoma"/>
          <w:b/>
        </w:rPr>
      </w:pPr>
      <w:r w:rsidRPr="00B91D9A">
        <w:rPr>
          <w:rFonts w:ascii="Bookman Old Style" w:hAnsi="Bookman Old Style" w:cs="Tahoma"/>
          <w:b/>
        </w:rPr>
        <w:t>DIVISIONAL ENGINEER (MPP)</w:t>
      </w:r>
    </w:p>
    <w:p w:rsidR="00E3037B" w:rsidRDefault="00E3037B">
      <w:pPr>
        <w:sectPr w:rsidR="00E3037B" w:rsidSect="00E522BB">
          <w:type w:val="continuous"/>
          <w:pgSz w:w="12240" w:h="20160" w:code="5"/>
          <w:pgMar w:top="1436" w:right="1420" w:bottom="1034" w:left="1440" w:header="0" w:footer="0" w:gutter="0"/>
          <w:cols w:space="720" w:equalWidth="0">
            <w:col w:w="9380"/>
          </w:cols>
          <w:docGrid w:linePitch="299"/>
        </w:sectPr>
      </w:pPr>
    </w:p>
    <w:p w:rsidR="00D93D00" w:rsidRPr="00D93D00" w:rsidRDefault="00DF61E9" w:rsidP="00D93D00">
      <w:pPr>
        <w:jc w:val="center"/>
        <w:rPr>
          <w:rFonts w:ascii="Bookman Old Style" w:hAnsi="Bookman Old Style" w:cs="Arial"/>
          <w:b/>
        </w:rPr>
      </w:pPr>
      <w:bookmarkStart w:id="3" w:name="page5"/>
      <w:bookmarkEnd w:id="3"/>
      <w:r w:rsidRPr="00D93D00">
        <w:rPr>
          <w:rFonts w:ascii="Bookman Old Style" w:eastAsia="Arial" w:hAnsi="Bookman Old Style" w:cs="Arial"/>
          <w:b/>
          <w:bCs/>
        </w:rPr>
        <w:lastRenderedPageBreak/>
        <w:t xml:space="preserve">ANNEXURE to </w:t>
      </w:r>
      <w:r w:rsidR="00D93D00" w:rsidRPr="00D93D00">
        <w:rPr>
          <w:rFonts w:ascii="Bookman Old Style" w:hAnsi="Bookman Old Style" w:cs="Arial"/>
          <w:b/>
        </w:rPr>
        <w:t>S.P.</w:t>
      </w:r>
      <w:r w:rsidR="00190212">
        <w:rPr>
          <w:rFonts w:ascii="Bookman Old Style" w:hAnsi="Bookman Old Style" w:cs="Arial"/>
          <w:b/>
        </w:rPr>
        <w:t>O.O</w:t>
      </w:r>
      <w:proofErr w:type="gramStart"/>
      <w:r w:rsidR="00190212">
        <w:rPr>
          <w:rFonts w:ascii="Bookman Old Style" w:hAnsi="Bookman Old Style" w:cs="Arial"/>
          <w:b/>
        </w:rPr>
        <w:t>.(</w:t>
      </w:r>
      <w:proofErr w:type="gramEnd"/>
      <w:r w:rsidR="00190212">
        <w:rPr>
          <w:rFonts w:ascii="Bookman Old Style" w:hAnsi="Bookman Old Style" w:cs="Arial"/>
          <w:b/>
        </w:rPr>
        <w:t>CGM-HRD) Ms. No.</w:t>
      </w:r>
      <w:r w:rsidR="00BD5369">
        <w:rPr>
          <w:rFonts w:ascii="Bookman Old Style" w:hAnsi="Bookman Old Style" w:cs="Arial"/>
          <w:b/>
        </w:rPr>
        <w:t xml:space="preserve"> 607,</w:t>
      </w:r>
      <w:r w:rsidR="00190212">
        <w:rPr>
          <w:rFonts w:ascii="Bookman Old Style" w:hAnsi="Bookman Old Style" w:cs="Arial"/>
          <w:b/>
        </w:rPr>
        <w:t xml:space="preserve"> Date: 23</w:t>
      </w:r>
      <w:r w:rsidR="00D93D00" w:rsidRPr="00D93D00">
        <w:rPr>
          <w:rFonts w:ascii="Bookman Old Style" w:hAnsi="Bookman Old Style" w:cs="Arial"/>
          <w:b/>
        </w:rPr>
        <w:t>-10-2019.</w:t>
      </w:r>
    </w:p>
    <w:p w:rsidR="001B139A" w:rsidRPr="00AA5482" w:rsidRDefault="001B139A">
      <w:pPr>
        <w:spacing w:line="234" w:lineRule="exact"/>
        <w:rPr>
          <w:sz w:val="12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820"/>
        <w:gridCol w:w="320"/>
        <w:gridCol w:w="400"/>
        <w:gridCol w:w="2280"/>
        <w:gridCol w:w="2280"/>
        <w:gridCol w:w="2280"/>
        <w:gridCol w:w="2280"/>
      </w:tblGrid>
      <w:tr w:rsidR="001B139A" w:rsidTr="00E3037B">
        <w:trPr>
          <w:trHeight w:val="396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95B3D7"/>
            </w:tcBorders>
            <w:shd w:val="clear" w:color="auto" w:fill="95B3D7"/>
            <w:vAlign w:val="bottom"/>
          </w:tcPr>
          <w:p w:rsidR="001B139A" w:rsidRDefault="001B139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  <w:bottom w:val="single" w:sz="8" w:space="0" w:color="95B3D7"/>
              <w:right w:val="single" w:sz="8" w:space="0" w:color="auto"/>
            </w:tcBorders>
            <w:shd w:val="clear" w:color="auto" w:fill="95B3D7"/>
            <w:vAlign w:val="bottom"/>
          </w:tcPr>
          <w:p w:rsidR="001B139A" w:rsidRDefault="00DF61E9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95B3D7"/>
              <w:right w:val="single" w:sz="8" w:space="0" w:color="auto"/>
            </w:tcBorders>
            <w:shd w:val="clear" w:color="auto" w:fill="95B3D7"/>
            <w:vAlign w:val="bottom"/>
          </w:tcPr>
          <w:p w:rsidR="001B139A" w:rsidRDefault="00DF61E9">
            <w:pPr>
              <w:ind w:right="59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Gr.I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95B3D7"/>
              <w:right w:val="single" w:sz="8" w:space="0" w:color="auto"/>
            </w:tcBorders>
            <w:shd w:val="clear" w:color="auto" w:fill="95B3D7"/>
            <w:vAlign w:val="bottom"/>
          </w:tcPr>
          <w:p w:rsidR="001B139A" w:rsidRDefault="00DF61E9">
            <w:pPr>
              <w:ind w:right="55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Gr.II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95B3D7"/>
              <w:right w:val="single" w:sz="8" w:space="0" w:color="auto"/>
            </w:tcBorders>
            <w:shd w:val="clear" w:color="auto" w:fill="95B3D7"/>
            <w:vAlign w:val="bottom"/>
          </w:tcPr>
          <w:p w:rsidR="001B139A" w:rsidRDefault="00DF61E9">
            <w:pPr>
              <w:ind w:right="5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Artisan Gr.III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95B3D7"/>
              <w:right w:val="single" w:sz="8" w:space="0" w:color="auto"/>
            </w:tcBorders>
            <w:shd w:val="clear" w:color="auto" w:fill="95B3D7"/>
            <w:vAlign w:val="bottom"/>
          </w:tcPr>
          <w:p w:rsidR="001B139A" w:rsidRDefault="00DF61E9">
            <w:pPr>
              <w:ind w:right="5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Gr.IV</w:t>
            </w:r>
            <w:proofErr w:type="spellEnd"/>
          </w:p>
        </w:tc>
      </w:tr>
      <w:tr w:rsidR="001B139A" w:rsidTr="00E3037B">
        <w:trPr>
          <w:trHeight w:val="206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Existing Scale - 2017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Rs.12155-220-12815-270-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Rs.9535-190-11055-220-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Rs.7605-130-8255-160-9535-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Rs.6175-80-6415-100-7215-</w:t>
            </w:r>
          </w:p>
        </w:tc>
      </w:tr>
      <w:tr w:rsidR="001B139A" w:rsidTr="00E3037B">
        <w:trPr>
          <w:trHeight w:val="237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14975-315-16550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12815-270-14975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190-11055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130-8255</w:t>
            </w:r>
          </w:p>
        </w:tc>
      </w:tr>
      <w:tr w:rsidR="001B139A" w:rsidTr="00E3037B">
        <w:trPr>
          <w:trHeight w:val="20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Revised Scale - 2018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Rs.15195-275-16020-340-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Rs.11920-240-13840-275-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Rs.9510-165-10335-200-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Rs.7720-100-8020-125-9020-</w:t>
            </w:r>
          </w:p>
        </w:tc>
      </w:tr>
      <w:tr w:rsidR="001B139A" w:rsidTr="00E3037B">
        <w:trPr>
          <w:trHeight w:val="237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18740-395-20715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16040-340-18760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11935-240-13855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165-10340</w:t>
            </w:r>
          </w:p>
        </w:tc>
      </w:tr>
      <w:tr w:rsidR="001B139A" w:rsidTr="00E3037B">
        <w:trPr>
          <w:trHeight w:val="180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B139A" w:rsidRDefault="00DF61E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Pay Fixation in RPS-2018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(Amount in Rs.)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(Amount in Rs.)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(Amount in Rs.)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(Amount in Rs.)</w:t>
            </w:r>
          </w:p>
        </w:tc>
      </w:tr>
      <w:tr w:rsidR="001B139A" w:rsidTr="00E3037B">
        <w:trPr>
          <w:trHeight w:val="4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3"/>
                <w:szCs w:val="3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Basic Pay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12155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9535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7605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6175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Add: Fitment @ 25%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3039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2384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1901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1544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3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TOTAL:-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15194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11919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9506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7719</w:t>
            </w:r>
          </w:p>
        </w:tc>
      </w:tr>
      <w:tr w:rsidR="001B139A" w:rsidTr="00E3037B">
        <w:trPr>
          <w:trHeight w:val="2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3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Pay Fixed on 01.10.2019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15195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11920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9510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7720</w:t>
            </w:r>
          </w:p>
        </w:tc>
      </w:tr>
      <w:tr w:rsidR="001B139A" w:rsidTr="00E3037B">
        <w:trPr>
          <w:trHeight w:val="2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3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ADD : AGI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1B139A" w:rsidTr="00E3037B">
        <w:trPr>
          <w:trHeight w:val="2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3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Basic pay as on 01.10.2019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15470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12160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9675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7820</w:t>
            </w:r>
          </w:p>
        </w:tc>
      </w:tr>
      <w:tr w:rsidR="001B139A" w:rsidTr="00E3037B">
        <w:trPr>
          <w:trHeight w:val="2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0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Emoluments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admissable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8"/>
                <w:szCs w:val="18"/>
              </w:rPr>
            </w:pP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3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Basic pay as on 01.10.2019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15470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12160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9675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7820</w:t>
            </w:r>
          </w:p>
        </w:tc>
      </w:tr>
      <w:tr w:rsidR="001B139A" w:rsidTr="00E3037B">
        <w:trPr>
          <w:trHeight w:val="2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 @ 8.866%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1078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858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693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HRA @ 30%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4641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3648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2903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2346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Conv. Allowance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Medical Allowance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1350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0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Corporate Allowance @ 8% on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618</w:t>
            </w:r>
          </w:p>
        </w:tc>
      </w:tr>
      <w:tr w:rsidR="001B139A" w:rsidTr="00E3037B">
        <w:trPr>
          <w:trHeight w:val="221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MOGS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400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28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Personal Pay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4294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4452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4772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5321</w:t>
            </w:r>
          </w:p>
        </w:tc>
      </w:tr>
      <w:tr w:rsidR="001B139A" w:rsidTr="00E3037B">
        <w:trPr>
          <w:trHeight w:val="33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36"/>
          <w:jc w:val="center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1B139A" w:rsidRDefault="001B139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I. GROSS Salary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29743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25042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21719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139A" w:rsidRDefault="00DF61E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19548</w:t>
            </w:r>
          </w:p>
        </w:tc>
      </w:tr>
      <w:tr w:rsidR="001B139A" w:rsidTr="00E3037B">
        <w:trPr>
          <w:trHeight w:val="2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rPr>
                <w:sz w:val="2"/>
                <w:szCs w:val="2"/>
              </w:rPr>
            </w:pPr>
          </w:p>
        </w:tc>
      </w:tr>
      <w:tr w:rsidR="001B139A" w:rsidTr="00E3037B">
        <w:trPr>
          <w:trHeight w:val="20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39A" w:rsidRDefault="001B139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B139A" w:rsidRDefault="00DF61E9" w:rsidP="00E3037B">
      <w:pPr>
        <w:ind w:left="709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  <w:u w:val="single"/>
        </w:rPr>
        <w:t>NOTE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:</w:t>
      </w:r>
      <w:proofErr w:type="gramEnd"/>
    </w:p>
    <w:p w:rsidR="001B139A" w:rsidRDefault="001B139A" w:rsidP="00E3037B">
      <w:pPr>
        <w:spacing w:line="28" w:lineRule="exact"/>
        <w:ind w:left="709"/>
        <w:rPr>
          <w:sz w:val="20"/>
          <w:szCs w:val="20"/>
        </w:rPr>
      </w:pPr>
    </w:p>
    <w:p w:rsidR="001B139A" w:rsidRDefault="00DF61E9" w:rsidP="00E3037B">
      <w:pPr>
        <w:numPr>
          <w:ilvl w:val="0"/>
          <w:numId w:val="6"/>
        </w:numPr>
        <w:tabs>
          <w:tab w:val="left" w:pos="282"/>
        </w:tabs>
        <w:spacing w:line="268" w:lineRule="auto"/>
        <w:ind w:left="1418" w:right="2500" w:hanging="70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The above table indicates the allowances for Artisans working in Corporate Office, </w:t>
      </w:r>
      <w:r w:rsidR="00FE53C0">
        <w:rPr>
          <w:rFonts w:ascii="Calibri" w:eastAsia="Calibri" w:hAnsi="Calibri" w:cs="Calibri"/>
          <w:b/>
          <w:bCs/>
          <w:sz w:val="18"/>
          <w:szCs w:val="18"/>
        </w:rPr>
        <w:t>TSSPDCL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Hyd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. The allowances to be allowed may vary depending on place of duty and accordingly the personal pay shall have to be adjusted.</w:t>
      </w:r>
    </w:p>
    <w:p w:rsidR="001B139A" w:rsidRDefault="001B139A" w:rsidP="00E3037B">
      <w:pPr>
        <w:spacing w:line="1" w:lineRule="exact"/>
        <w:ind w:left="709"/>
        <w:rPr>
          <w:rFonts w:ascii="Calibri" w:eastAsia="Calibri" w:hAnsi="Calibri" w:cs="Calibri"/>
          <w:b/>
          <w:bCs/>
          <w:sz w:val="18"/>
          <w:szCs w:val="18"/>
        </w:rPr>
      </w:pPr>
    </w:p>
    <w:p w:rsidR="001B139A" w:rsidRDefault="00DF61E9" w:rsidP="00E3037B">
      <w:pPr>
        <w:numPr>
          <w:ilvl w:val="0"/>
          <w:numId w:val="6"/>
        </w:numPr>
        <w:tabs>
          <w:tab w:val="left" w:pos="280"/>
        </w:tabs>
        <w:ind w:left="70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No allowances will be admissible on personal pay.</w:t>
      </w:r>
    </w:p>
    <w:p w:rsidR="001B139A" w:rsidRDefault="001B139A" w:rsidP="00E3037B">
      <w:pPr>
        <w:spacing w:line="61" w:lineRule="exact"/>
        <w:ind w:left="709"/>
        <w:rPr>
          <w:rFonts w:ascii="Calibri" w:eastAsia="Calibri" w:hAnsi="Calibri" w:cs="Calibri"/>
          <w:b/>
          <w:bCs/>
          <w:sz w:val="18"/>
          <w:szCs w:val="18"/>
        </w:rPr>
      </w:pPr>
    </w:p>
    <w:p w:rsidR="001B139A" w:rsidRDefault="00DF61E9" w:rsidP="00E3037B">
      <w:pPr>
        <w:numPr>
          <w:ilvl w:val="0"/>
          <w:numId w:val="6"/>
        </w:numPr>
        <w:tabs>
          <w:tab w:val="left" w:pos="280"/>
        </w:tabs>
        <w:ind w:left="70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Next Annual Grade Increment (AGI) is due on 1-10-2020.</w:t>
      </w:r>
    </w:p>
    <w:p w:rsidR="001B139A" w:rsidRDefault="001B139A">
      <w:pPr>
        <w:spacing w:line="183" w:lineRule="exact"/>
        <w:rPr>
          <w:sz w:val="20"/>
          <w:szCs w:val="20"/>
        </w:rPr>
      </w:pPr>
    </w:p>
    <w:p w:rsidR="001B139A" w:rsidRPr="00AA5482" w:rsidRDefault="00AA5482">
      <w:pPr>
        <w:ind w:left="870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eastAsia="Arial" w:hAnsiTheme="majorHAnsi" w:cs="Arial"/>
          <w:b/>
          <w:bCs/>
          <w:sz w:val="18"/>
          <w:szCs w:val="18"/>
        </w:rPr>
        <w:t xml:space="preserve"> </w:t>
      </w:r>
      <w:r w:rsidR="00FE53C0" w:rsidRPr="00AA5482">
        <w:rPr>
          <w:rFonts w:asciiTheme="majorHAnsi" w:eastAsia="Arial" w:hAnsiTheme="majorHAnsi" w:cs="Arial"/>
          <w:b/>
          <w:bCs/>
          <w:sz w:val="18"/>
          <w:szCs w:val="18"/>
        </w:rPr>
        <w:t>G. RAGHUMA REDDY</w:t>
      </w:r>
    </w:p>
    <w:p w:rsidR="001B139A" w:rsidRPr="00AA5482" w:rsidRDefault="001B139A">
      <w:pPr>
        <w:spacing w:line="43" w:lineRule="exact"/>
        <w:rPr>
          <w:rFonts w:asciiTheme="majorHAnsi" w:hAnsiTheme="majorHAnsi"/>
          <w:b/>
          <w:sz w:val="18"/>
          <w:szCs w:val="18"/>
        </w:rPr>
      </w:pPr>
    </w:p>
    <w:p w:rsidR="001B139A" w:rsidRPr="00AA5482" w:rsidRDefault="00E3037B">
      <w:pPr>
        <w:ind w:left="7960"/>
        <w:rPr>
          <w:rFonts w:asciiTheme="majorHAnsi" w:eastAsia="Arial" w:hAnsiTheme="majorHAnsi" w:cs="Arial"/>
          <w:b/>
          <w:bCs/>
          <w:sz w:val="18"/>
          <w:szCs w:val="18"/>
        </w:rPr>
      </w:pPr>
      <w:r w:rsidRPr="00AA5482">
        <w:rPr>
          <w:rFonts w:asciiTheme="majorHAnsi" w:eastAsia="Arial" w:hAnsiTheme="majorHAnsi" w:cs="Arial"/>
          <w:b/>
          <w:bCs/>
          <w:sz w:val="18"/>
          <w:szCs w:val="18"/>
        </w:rPr>
        <w:t xml:space="preserve">     </w:t>
      </w:r>
      <w:r w:rsidR="00DF61E9" w:rsidRPr="00AA5482">
        <w:rPr>
          <w:rFonts w:asciiTheme="majorHAnsi" w:eastAsia="Arial" w:hAnsiTheme="majorHAnsi" w:cs="Arial"/>
          <w:b/>
          <w:bCs/>
          <w:sz w:val="18"/>
          <w:szCs w:val="18"/>
        </w:rPr>
        <w:t>CHAIRMAN &amp; MANAGING DIRECTOR</w:t>
      </w:r>
    </w:p>
    <w:p w:rsidR="00E3037B" w:rsidRPr="00AA5482" w:rsidRDefault="00E3037B">
      <w:pPr>
        <w:ind w:left="7960"/>
        <w:rPr>
          <w:rFonts w:asciiTheme="majorHAnsi" w:eastAsia="Arial" w:hAnsiTheme="majorHAnsi" w:cs="Arial"/>
          <w:b/>
          <w:bCs/>
          <w:sz w:val="16"/>
          <w:szCs w:val="16"/>
        </w:rPr>
      </w:pPr>
    </w:p>
    <w:p w:rsidR="00E3037B" w:rsidRPr="00AA5482" w:rsidRDefault="00E3037B" w:rsidP="00E3037B">
      <w:pPr>
        <w:ind w:left="-540"/>
        <w:jc w:val="center"/>
        <w:rPr>
          <w:rFonts w:asciiTheme="majorHAnsi" w:hAnsiTheme="majorHAnsi" w:cs="Arial"/>
          <w:b/>
          <w:sz w:val="16"/>
          <w:szCs w:val="16"/>
        </w:rPr>
      </w:pPr>
      <w:r w:rsidRPr="00AA5482">
        <w:rPr>
          <w:rFonts w:asciiTheme="majorHAnsi" w:hAnsiTheme="majorHAnsi" w:cs="Arial"/>
          <w:b/>
          <w:sz w:val="16"/>
          <w:szCs w:val="16"/>
        </w:rPr>
        <w:t xml:space="preserve">// </w:t>
      </w:r>
      <w:proofErr w:type="gramStart"/>
      <w:r w:rsidRPr="00AA5482">
        <w:rPr>
          <w:rFonts w:asciiTheme="majorHAnsi" w:hAnsiTheme="majorHAnsi" w:cs="Arial"/>
          <w:b/>
          <w:sz w:val="16"/>
          <w:szCs w:val="16"/>
        </w:rPr>
        <w:t>FORWARDED :</w:t>
      </w:r>
      <w:proofErr w:type="gramEnd"/>
      <w:r w:rsidRPr="00AA5482">
        <w:rPr>
          <w:rFonts w:asciiTheme="majorHAnsi" w:hAnsiTheme="majorHAnsi" w:cs="Arial"/>
          <w:b/>
          <w:sz w:val="16"/>
          <w:szCs w:val="16"/>
        </w:rPr>
        <w:t>: BY ORDER //</w:t>
      </w:r>
    </w:p>
    <w:p w:rsidR="00E3037B" w:rsidRPr="00AA5482" w:rsidRDefault="00E3037B" w:rsidP="00E3037B">
      <w:pPr>
        <w:ind w:left="-540"/>
        <w:jc w:val="center"/>
        <w:rPr>
          <w:rFonts w:asciiTheme="majorHAnsi" w:hAnsiTheme="majorHAnsi" w:cs="Arial"/>
          <w:b/>
          <w:sz w:val="16"/>
          <w:szCs w:val="16"/>
        </w:rPr>
      </w:pPr>
    </w:p>
    <w:p w:rsidR="00E3037B" w:rsidRPr="00AA5482" w:rsidRDefault="00E3037B" w:rsidP="00E3037B">
      <w:pPr>
        <w:ind w:left="720"/>
        <w:jc w:val="right"/>
        <w:rPr>
          <w:rFonts w:asciiTheme="majorHAnsi" w:hAnsiTheme="majorHAnsi" w:cs="Arial"/>
          <w:b/>
          <w:sz w:val="16"/>
          <w:szCs w:val="16"/>
        </w:rPr>
      </w:pPr>
      <w:r w:rsidRPr="00AA5482">
        <w:rPr>
          <w:rFonts w:asciiTheme="majorHAnsi" w:hAnsiTheme="majorHAnsi" w:cs="Arial"/>
          <w:b/>
          <w:sz w:val="16"/>
          <w:szCs w:val="16"/>
        </w:rPr>
        <w:t>DIVISIONAL ENGINEER (MPP)</w:t>
      </w:r>
    </w:p>
    <w:p w:rsidR="001B139A" w:rsidRDefault="001B139A">
      <w:pPr>
        <w:spacing w:line="186" w:lineRule="exact"/>
        <w:rPr>
          <w:sz w:val="20"/>
          <w:szCs w:val="20"/>
        </w:rPr>
      </w:pPr>
    </w:p>
    <w:sectPr w:rsidR="001B139A" w:rsidSect="00573112">
      <w:pgSz w:w="15840" w:h="12240" w:orient="landscape"/>
      <w:pgMar w:top="1288" w:right="1440" w:bottom="919" w:left="1000" w:header="0" w:footer="0" w:gutter="0"/>
      <w:cols w:space="720" w:equalWidth="0">
        <w:col w:w="13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E248FA8"/>
    <w:lvl w:ilvl="0" w:tplc="B92C7444">
      <w:start w:val="2"/>
      <w:numFmt w:val="decimal"/>
      <w:lvlText w:val="%1."/>
      <w:lvlJc w:val="left"/>
    </w:lvl>
    <w:lvl w:ilvl="1" w:tplc="BAAE5B2C">
      <w:start w:val="1"/>
      <w:numFmt w:val="lowerRoman"/>
      <w:lvlText w:val="%2"/>
      <w:lvlJc w:val="left"/>
    </w:lvl>
    <w:lvl w:ilvl="2" w:tplc="0A2456E0">
      <w:numFmt w:val="decimal"/>
      <w:lvlText w:val=""/>
      <w:lvlJc w:val="left"/>
    </w:lvl>
    <w:lvl w:ilvl="3" w:tplc="3CB2E43C">
      <w:numFmt w:val="decimal"/>
      <w:lvlText w:val=""/>
      <w:lvlJc w:val="left"/>
    </w:lvl>
    <w:lvl w:ilvl="4" w:tplc="6D8E3C34">
      <w:numFmt w:val="decimal"/>
      <w:lvlText w:val=""/>
      <w:lvlJc w:val="left"/>
    </w:lvl>
    <w:lvl w:ilvl="5" w:tplc="22C4387A">
      <w:numFmt w:val="decimal"/>
      <w:lvlText w:val=""/>
      <w:lvlJc w:val="left"/>
    </w:lvl>
    <w:lvl w:ilvl="6" w:tplc="F446CC12">
      <w:numFmt w:val="decimal"/>
      <w:lvlText w:val=""/>
      <w:lvlJc w:val="left"/>
    </w:lvl>
    <w:lvl w:ilvl="7" w:tplc="44F0073C">
      <w:numFmt w:val="decimal"/>
      <w:lvlText w:val=""/>
      <w:lvlJc w:val="left"/>
    </w:lvl>
    <w:lvl w:ilvl="8" w:tplc="D7461D90">
      <w:numFmt w:val="decimal"/>
      <w:lvlText w:val=""/>
      <w:lvlJc w:val="left"/>
    </w:lvl>
  </w:abstractNum>
  <w:abstractNum w:abstractNumId="1">
    <w:nsid w:val="00000BB3"/>
    <w:multiLevelType w:val="hybridMultilevel"/>
    <w:tmpl w:val="9E9060A4"/>
    <w:lvl w:ilvl="0" w:tplc="0420A65E">
      <w:start w:val="4"/>
      <w:numFmt w:val="decimal"/>
      <w:lvlText w:val="%1."/>
      <w:lvlJc w:val="left"/>
    </w:lvl>
    <w:lvl w:ilvl="1" w:tplc="07407DDC">
      <w:numFmt w:val="decimal"/>
      <w:lvlText w:val=""/>
      <w:lvlJc w:val="left"/>
    </w:lvl>
    <w:lvl w:ilvl="2" w:tplc="F89E7B24">
      <w:numFmt w:val="decimal"/>
      <w:lvlText w:val=""/>
      <w:lvlJc w:val="left"/>
    </w:lvl>
    <w:lvl w:ilvl="3" w:tplc="95962664">
      <w:numFmt w:val="decimal"/>
      <w:lvlText w:val=""/>
      <w:lvlJc w:val="left"/>
    </w:lvl>
    <w:lvl w:ilvl="4" w:tplc="1F00A6E4">
      <w:numFmt w:val="decimal"/>
      <w:lvlText w:val=""/>
      <w:lvlJc w:val="left"/>
    </w:lvl>
    <w:lvl w:ilvl="5" w:tplc="2302523A">
      <w:numFmt w:val="decimal"/>
      <w:lvlText w:val=""/>
      <w:lvlJc w:val="left"/>
    </w:lvl>
    <w:lvl w:ilvl="6" w:tplc="E8D49F5C">
      <w:numFmt w:val="decimal"/>
      <w:lvlText w:val=""/>
      <w:lvlJc w:val="left"/>
    </w:lvl>
    <w:lvl w:ilvl="7" w:tplc="FFAC0236">
      <w:numFmt w:val="decimal"/>
      <w:lvlText w:val=""/>
      <w:lvlJc w:val="left"/>
    </w:lvl>
    <w:lvl w:ilvl="8" w:tplc="09F08372">
      <w:numFmt w:val="decimal"/>
      <w:lvlText w:val=""/>
      <w:lvlJc w:val="left"/>
    </w:lvl>
  </w:abstractNum>
  <w:abstractNum w:abstractNumId="2">
    <w:nsid w:val="000026E9"/>
    <w:multiLevelType w:val="hybridMultilevel"/>
    <w:tmpl w:val="24E2770E"/>
    <w:lvl w:ilvl="0" w:tplc="C28E4454">
      <w:start w:val="1"/>
      <w:numFmt w:val="decimal"/>
      <w:lvlText w:val="%1"/>
      <w:lvlJc w:val="left"/>
    </w:lvl>
    <w:lvl w:ilvl="1" w:tplc="D3A88550">
      <w:start w:val="4"/>
      <w:numFmt w:val="lowerRoman"/>
      <w:lvlText w:val="%2)"/>
      <w:lvlJc w:val="left"/>
    </w:lvl>
    <w:lvl w:ilvl="2" w:tplc="E31AF8E0">
      <w:numFmt w:val="decimal"/>
      <w:lvlText w:val=""/>
      <w:lvlJc w:val="left"/>
    </w:lvl>
    <w:lvl w:ilvl="3" w:tplc="66F07CCC">
      <w:numFmt w:val="decimal"/>
      <w:lvlText w:val=""/>
      <w:lvlJc w:val="left"/>
    </w:lvl>
    <w:lvl w:ilvl="4" w:tplc="02C209DE">
      <w:numFmt w:val="decimal"/>
      <w:lvlText w:val=""/>
      <w:lvlJc w:val="left"/>
    </w:lvl>
    <w:lvl w:ilvl="5" w:tplc="ED4CFE3C">
      <w:numFmt w:val="decimal"/>
      <w:lvlText w:val=""/>
      <w:lvlJc w:val="left"/>
    </w:lvl>
    <w:lvl w:ilvl="6" w:tplc="02889C5A">
      <w:numFmt w:val="decimal"/>
      <w:lvlText w:val=""/>
      <w:lvlJc w:val="left"/>
    </w:lvl>
    <w:lvl w:ilvl="7" w:tplc="BE7C2B4C">
      <w:numFmt w:val="decimal"/>
      <w:lvlText w:val=""/>
      <w:lvlJc w:val="left"/>
    </w:lvl>
    <w:lvl w:ilvl="8" w:tplc="86805DA0">
      <w:numFmt w:val="decimal"/>
      <w:lvlText w:val=""/>
      <w:lvlJc w:val="left"/>
    </w:lvl>
  </w:abstractNum>
  <w:abstractNum w:abstractNumId="3">
    <w:nsid w:val="00002EA6"/>
    <w:multiLevelType w:val="hybridMultilevel"/>
    <w:tmpl w:val="0C44ED98"/>
    <w:lvl w:ilvl="0" w:tplc="7B225906">
      <w:start w:val="1"/>
      <w:numFmt w:val="decimal"/>
      <w:lvlText w:val="(%1)"/>
      <w:lvlJc w:val="left"/>
    </w:lvl>
    <w:lvl w:ilvl="1" w:tplc="9C3646E4">
      <w:numFmt w:val="decimal"/>
      <w:lvlText w:val=""/>
      <w:lvlJc w:val="left"/>
    </w:lvl>
    <w:lvl w:ilvl="2" w:tplc="148ECE54">
      <w:numFmt w:val="decimal"/>
      <w:lvlText w:val=""/>
      <w:lvlJc w:val="left"/>
    </w:lvl>
    <w:lvl w:ilvl="3" w:tplc="0CBAB038">
      <w:numFmt w:val="decimal"/>
      <w:lvlText w:val=""/>
      <w:lvlJc w:val="left"/>
    </w:lvl>
    <w:lvl w:ilvl="4" w:tplc="0624F06E">
      <w:numFmt w:val="decimal"/>
      <w:lvlText w:val=""/>
      <w:lvlJc w:val="left"/>
    </w:lvl>
    <w:lvl w:ilvl="5" w:tplc="6240BA1A">
      <w:numFmt w:val="decimal"/>
      <w:lvlText w:val=""/>
      <w:lvlJc w:val="left"/>
    </w:lvl>
    <w:lvl w:ilvl="6" w:tplc="00CE6176">
      <w:numFmt w:val="decimal"/>
      <w:lvlText w:val=""/>
      <w:lvlJc w:val="left"/>
    </w:lvl>
    <w:lvl w:ilvl="7" w:tplc="4ECA2FE0">
      <w:numFmt w:val="decimal"/>
      <w:lvlText w:val=""/>
      <w:lvlJc w:val="left"/>
    </w:lvl>
    <w:lvl w:ilvl="8" w:tplc="1E6806FC">
      <w:numFmt w:val="decimal"/>
      <w:lvlText w:val=""/>
      <w:lvlJc w:val="left"/>
    </w:lvl>
  </w:abstractNum>
  <w:abstractNum w:abstractNumId="4">
    <w:nsid w:val="000041BB"/>
    <w:multiLevelType w:val="hybridMultilevel"/>
    <w:tmpl w:val="F3BAF1AA"/>
    <w:lvl w:ilvl="0" w:tplc="8ABE201E">
      <w:start w:val="1"/>
      <w:numFmt w:val="lowerRoman"/>
      <w:lvlText w:val="%1)"/>
      <w:lvlJc w:val="left"/>
    </w:lvl>
    <w:lvl w:ilvl="1" w:tplc="992E25FC">
      <w:numFmt w:val="decimal"/>
      <w:lvlText w:val=""/>
      <w:lvlJc w:val="left"/>
    </w:lvl>
    <w:lvl w:ilvl="2" w:tplc="A96C40E6">
      <w:numFmt w:val="decimal"/>
      <w:lvlText w:val=""/>
      <w:lvlJc w:val="left"/>
    </w:lvl>
    <w:lvl w:ilvl="3" w:tplc="3668A50E">
      <w:numFmt w:val="decimal"/>
      <w:lvlText w:val=""/>
      <w:lvlJc w:val="left"/>
    </w:lvl>
    <w:lvl w:ilvl="4" w:tplc="882C60A8">
      <w:numFmt w:val="decimal"/>
      <w:lvlText w:val=""/>
      <w:lvlJc w:val="left"/>
    </w:lvl>
    <w:lvl w:ilvl="5" w:tplc="9FE6E9AC">
      <w:numFmt w:val="decimal"/>
      <w:lvlText w:val=""/>
      <w:lvlJc w:val="left"/>
    </w:lvl>
    <w:lvl w:ilvl="6" w:tplc="F1E81842">
      <w:numFmt w:val="decimal"/>
      <w:lvlText w:val=""/>
      <w:lvlJc w:val="left"/>
    </w:lvl>
    <w:lvl w:ilvl="7" w:tplc="0D389A72">
      <w:numFmt w:val="decimal"/>
      <w:lvlText w:val=""/>
      <w:lvlJc w:val="left"/>
    </w:lvl>
    <w:lvl w:ilvl="8" w:tplc="9BF47702">
      <w:numFmt w:val="decimal"/>
      <w:lvlText w:val=""/>
      <w:lvlJc w:val="left"/>
    </w:lvl>
  </w:abstractNum>
  <w:abstractNum w:abstractNumId="5">
    <w:nsid w:val="00005AF1"/>
    <w:multiLevelType w:val="hybridMultilevel"/>
    <w:tmpl w:val="9CFAB74A"/>
    <w:lvl w:ilvl="0" w:tplc="12F8F40E">
      <w:start w:val="1"/>
      <w:numFmt w:val="decimal"/>
      <w:lvlText w:val="%1)"/>
      <w:lvlJc w:val="left"/>
    </w:lvl>
    <w:lvl w:ilvl="1" w:tplc="5F944456">
      <w:numFmt w:val="decimal"/>
      <w:lvlText w:val=""/>
      <w:lvlJc w:val="left"/>
    </w:lvl>
    <w:lvl w:ilvl="2" w:tplc="1466D2FE">
      <w:numFmt w:val="decimal"/>
      <w:lvlText w:val=""/>
      <w:lvlJc w:val="left"/>
    </w:lvl>
    <w:lvl w:ilvl="3" w:tplc="D9924258">
      <w:numFmt w:val="decimal"/>
      <w:lvlText w:val=""/>
      <w:lvlJc w:val="left"/>
    </w:lvl>
    <w:lvl w:ilvl="4" w:tplc="BC023B32">
      <w:numFmt w:val="decimal"/>
      <w:lvlText w:val=""/>
      <w:lvlJc w:val="left"/>
    </w:lvl>
    <w:lvl w:ilvl="5" w:tplc="5610185E">
      <w:numFmt w:val="decimal"/>
      <w:lvlText w:val=""/>
      <w:lvlJc w:val="left"/>
    </w:lvl>
    <w:lvl w:ilvl="6" w:tplc="2D66FB1A">
      <w:numFmt w:val="decimal"/>
      <w:lvlText w:val=""/>
      <w:lvlJc w:val="left"/>
    </w:lvl>
    <w:lvl w:ilvl="7" w:tplc="BE565958">
      <w:numFmt w:val="decimal"/>
      <w:lvlText w:val=""/>
      <w:lvlJc w:val="left"/>
    </w:lvl>
    <w:lvl w:ilvl="8" w:tplc="E7B24630">
      <w:numFmt w:val="decimal"/>
      <w:lvlText w:val=""/>
      <w:lvlJc w:val="left"/>
    </w:lvl>
  </w:abstractNum>
  <w:abstractNum w:abstractNumId="6">
    <w:nsid w:val="302400C1"/>
    <w:multiLevelType w:val="hybridMultilevel"/>
    <w:tmpl w:val="260858CC"/>
    <w:lvl w:ilvl="0" w:tplc="65D62B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668B3"/>
    <w:multiLevelType w:val="hybridMultilevel"/>
    <w:tmpl w:val="260858CC"/>
    <w:lvl w:ilvl="0" w:tplc="65D62BA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139A"/>
    <w:rsid w:val="0014727D"/>
    <w:rsid w:val="00190212"/>
    <w:rsid w:val="001911B0"/>
    <w:rsid w:val="001B139A"/>
    <w:rsid w:val="001F379F"/>
    <w:rsid w:val="00252B6A"/>
    <w:rsid w:val="002761DC"/>
    <w:rsid w:val="00293608"/>
    <w:rsid w:val="00347626"/>
    <w:rsid w:val="00422FC9"/>
    <w:rsid w:val="004533D8"/>
    <w:rsid w:val="00573112"/>
    <w:rsid w:val="0057791D"/>
    <w:rsid w:val="00596B2C"/>
    <w:rsid w:val="006721D8"/>
    <w:rsid w:val="00673403"/>
    <w:rsid w:val="006A1B44"/>
    <w:rsid w:val="006A4E19"/>
    <w:rsid w:val="006C4933"/>
    <w:rsid w:val="007638CE"/>
    <w:rsid w:val="0079568E"/>
    <w:rsid w:val="00814112"/>
    <w:rsid w:val="008477E7"/>
    <w:rsid w:val="00894DFF"/>
    <w:rsid w:val="00AA4319"/>
    <w:rsid w:val="00AA5482"/>
    <w:rsid w:val="00B3635C"/>
    <w:rsid w:val="00BD3FA2"/>
    <w:rsid w:val="00BD5369"/>
    <w:rsid w:val="00CB33FF"/>
    <w:rsid w:val="00CB50E5"/>
    <w:rsid w:val="00CD67D4"/>
    <w:rsid w:val="00D93D00"/>
    <w:rsid w:val="00DC547D"/>
    <w:rsid w:val="00DD29B8"/>
    <w:rsid w:val="00DF61E9"/>
    <w:rsid w:val="00E3037B"/>
    <w:rsid w:val="00E522BB"/>
    <w:rsid w:val="00FA1DC1"/>
    <w:rsid w:val="00FA28F5"/>
    <w:rsid w:val="00FE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7E7"/>
    <w:pPr>
      <w:spacing w:after="200" w:line="276" w:lineRule="auto"/>
      <w:ind w:left="720"/>
      <w:contextualSpacing/>
    </w:pPr>
    <w:rPr>
      <w:rFonts w:ascii="Calibri" w:eastAsia="Times New Roman" w:hAnsi="Calibri"/>
      <w:lang w:val="en-US" w:eastAsia="en-US"/>
    </w:rPr>
  </w:style>
  <w:style w:type="paragraph" w:styleId="NoSpacing">
    <w:name w:val="No Spacing"/>
    <w:uiPriority w:val="1"/>
    <w:qFormat/>
    <w:rsid w:val="00FA1DC1"/>
    <w:rPr>
      <w:rFonts w:ascii="Calibri" w:eastAsia="Times New Roman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3403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73403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39</cp:revision>
  <cp:lastPrinted>2019-10-23T07:55:00Z</cp:lastPrinted>
  <dcterms:created xsi:type="dcterms:W3CDTF">2019-10-23T05:25:00Z</dcterms:created>
  <dcterms:modified xsi:type="dcterms:W3CDTF">2019-10-24T10:12:00Z</dcterms:modified>
</cp:coreProperties>
</file>